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80F" w:rsidRDefault="0056180F" w:rsidP="00835198">
      <w:pPr>
        <w:spacing w:after="0" w:line="240" w:lineRule="auto"/>
        <w:jc w:val="both"/>
        <w:rPr>
          <w:rFonts w:ascii="Arial Narrow" w:hAnsi="Arial Narrow" w:cs="Andalus"/>
          <w:sz w:val="23"/>
          <w:szCs w:val="23"/>
        </w:rPr>
      </w:pPr>
    </w:p>
    <w:p w:rsidR="00F53978" w:rsidRPr="00822C72" w:rsidRDefault="00F53978" w:rsidP="00835198">
      <w:pPr>
        <w:spacing w:after="0" w:line="240" w:lineRule="auto"/>
        <w:jc w:val="both"/>
        <w:rPr>
          <w:rFonts w:ascii="Arial Narrow" w:hAnsi="Arial Narrow" w:cs="Andalus"/>
          <w:sz w:val="23"/>
          <w:szCs w:val="23"/>
        </w:rPr>
      </w:pPr>
    </w:p>
    <w:p w:rsidR="00F53978" w:rsidRPr="00822C72" w:rsidRDefault="00F53978" w:rsidP="00835198">
      <w:pPr>
        <w:spacing w:after="0" w:line="240" w:lineRule="auto"/>
        <w:jc w:val="both"/>
        <w:rPr>
          <w:rFonts w:ascii="Arial Narrow" w:hAnsi="Arial Narrow" w:cs="Andalus"/>
          <w:sz w:val="23"/>
          <w:szCs w:val="23"/>
        </w:rPr>
      </w:pPr>
    </w:p>
    <w:p w:rsidR="00F53978" w:rsidRPr="00822C72" w:rsidRDefault="00F53978" w:rsidP="00835198">
      <w:pPr>
        <w:spacing w:after="0" w:line="240" w:lineRule="auto"/>
        <w:jc w:val="both"/>
        <w:rPr>
          <w:rFonts w:ascii="Arial Narrow" w:hAnsi="Arial Narrow" w:cs="Andalus"/>
          <w:sz w:val="23"/>
          <w:szCs w:val="23"/>
        </w:rPr>
      </w:pPr>
    </w:p>
    <w:p w:rsidR="00F53978" w:rsidRPr="00822C72" w:rsidRDefault="00F53978" w:rsidP="00835198">
      <w:pPr>
        <w:spacing w:after="0" w:line="240" w:lineRule="auto"/>
        <w:jc w:val="both"/>
        <w:rPr>
          <w:rFonts w:ascii="Arial Narrow" w:hAnsi="Arial Narrow" w:cs="Andalus"/>
          <w:sz w:val="23"/>
          <w:szCs w:val="23"/>
        </w:rPr>
      </w:pPr>
    </w:p>
    <w:p w:rsidR="00F53978" w:rsidRDefault="00F53978" w:rsidP="00835198">
      <w:pPr>
        <w:spacing w:after="0" w:line="240" w:lineRule="auto"/>
        <w:jc w:val="both"/>
        <w:rPr>
          <w:rFonts w:ascii="Arial Narrow" w:hAnsi="Arial Narrow" w:cs="Andalus"/>
          <w:sz w:val="23"/>
          <w:szCs w:val="23"/>
        </w:rPr>
      </w:pPr>
    </w:p>
    <w:p w:rsidR="00822C72" w:rsidRDefault="00822C72" w:rsidP="00835198">
      <w:pPr>
        <w:spacing w:after="0" w:line="240" w:lineRule="auto"/>
        <w:jc w:val="both"/>
        <w:rPr>
          <w:rFonts w:ascii="Arial Narrow" w:hAnsi="Arial Narrow" w:cs="Andalus"/>
          <w:sz w:val="23"/>
          <w:szCs w:val="23"/>
        </w:rPr>
      </w:pPr>
    </w:p>
    <w:p w:rsidR="00822C72" w:rsidRDefault="00822C72" w:rsidP="00835198">
      <w:pPr>
        <w:spacing w:after="0" w:line="240" w:lineRule="auto"/>
        <w:jc w:val="both"/>
        <w:rPr>
          <w:rFonts w:ascii="Arial Narrow" w:hAnsi="Arial Narrow" w:cs="Andalus"/>
          <w:sz w:val="23"/>
          <w:szCs w:val="23"/>
        </w:rPr>
      </w:pPr>
    </w:p>
    <w:p w:rsidR="00822C72" w:rsidRPr="00822C72" w:rsidRDefault="00822C72" w:rsidP="00835198">
      <w:pPr>
        <w:spacing w:after="0" w:line="240" w:lineRule="auto"/>
        <w:jc w:val="both"/>
        <w:rPr>
          <w:rFonts w:ascii="Arial Narrow" w:hAnsi="Arial Narrow" w:cs="Andalus"/>
          <w:sz w:val="23"/>
          <w:szCs w:val="23"/>
        </w:rPr>
      </w:pPr>
    </w:p>
    <w:p w:rsidR="00F53978" w:rsidRPr="00822C72" w:rsidRDefault="00F53978" w:rsidP="00F53978">
      <w:pPr>
        <w:tabs>
          <w:tab w:val="left" w:pos="3555"/>
        </w:tabs>
        <w:spacing w:after="0" w:line="240" w:lineRule="auto"/>
        <w:jc w:val="both"/>
        <w:rPr>
          <w:rFonts w:ascii="Arial Narrow" w:hAnsi="Arial Narrow" w:cs="Andalus"/>
          <w:sz w:val="23"/>
          <w:szCs w:val="23"/>
        </w:rPr>
      </w:pPr>
      <w:r w:rsidRPr="00822C72">
        <w:rPr>
          <w:rFonts w:ascii="Arial Narrow" w:hAnsi="Arial Narrow" w:cs="Andalus"/>
          <w:sz w:val="23"/>
          <w:szCs w:val="23"/>
        </w:rPr>
        <w:tab/>
      </w:r>
    </w:p>
    <w:p w:rsidR="00F53978" w:rsidRPr="00822C72" w:rsidRDefault="00F53978" w:rsidP="00835198">
      <w:pPr>
        <w:spacing w:after="0" w:line="240" w:lineRule="auto"/>
        <w:jc w:val="both"/>
        <w:rPr>
          <w:rFonts w:ascii="Arial Narrow" w:hAnsi="Arial Narrow" w:cs="Andalus"/>
          <w:sz w:val="23"/>
          <w:szCs w:val="23"/>
        </w:rPr>
      </w:pPr>
    </w:p>
    <w:p w:rsidR="00F53978" w:rsidRPr="00822C72" w:rsidRDefault="0055298C" w:rsidP="0055298C">
      <w:pPr>
        <w:spacing w:after="0" w:line="240" w:lineRule="auto"/>
        <w:jc w:val="center"/>
        <w:rPr>
          <w:rFonts w:ascii="Arial Narrow" w:hAnsi="Arial Narrow" w:cs="Andalus"/>
          <w:b/>
          <w:sz w:val="28"/>
          <w:szCs w:val="28"/>
        </w:rPr>
      </w:pPr>
      <w:r w:rsidRPr="00822C72">
        <w:rPr>
          <w:rFonts w:ascii="Arial Narrow" w:hAnsi="Arial Narrow" w:cs="Andalus"/>
          <w:b/>
          <w:sz w:val="28"/>
          <w:szCs w:val="28"/>
        </w:rPr>
        <w:t>ROMITA DE LICEAGA</w:t>
      </w:r>
    </w:p>
    <w:p w:rsidR="00F53978" w:rsidRPr="00822C72" w:rsidRDefault="00F53978" w:rsidP="00835198">
      <w:pPr>
        <w:spacing w:after="0" w:line="240" w:lineRule="auto"/>
        <w:jc w:val="both"/>
        <w:rPr>
          <w:rFonts w:ascii="Arial Narrow" w:hAnsi="Arial Narrow" w:cs="Andalus"/>
          <w:sz w:val="23"/>
          <w:szCs w:val="23"/>
        </w:rPr>
      </w:pPr>
      <w:r w:rsidRPr="00822C72">
        <w:rPr>
          <w:rFonts w:ascii="Arial Narrow" w:hAnsi="Arial Narrow" w:cs="Andalus"/>
          <w:noProof/>
          <w:sz w:val="23"/>
          <w:szCs w:val="23"/>
        </w:rPr>
        <w:drawing>
          <wp:anchor distT="0" distB="0" distL="114300" distR="114300" simplePos="0" relativeHeight="251657728" behindDoc="1" locked="0" layoutInCell="1" allowOverlap="1" wp14:anchorId="2D28B3E8" wp14:editId="0D8A9BC2">
            <wp:simplePos x="0" y="0"/>
            <wp:positionH relativeFrom="column">
              <wp:posOffset>1301115</wp:posOffset>
            </wp:positionH>
            <wp:positionV relativeFrom="paragraph">
              <wp:posOffset>40005</wp:posOffset>
            </wp:positionV>
            <wp:extent cx="2886075" cy="3657600"/>
            <wp:effectExtent l="19050" t="0" r="9525" b="0"/>
            <wp:wrapNone/>
            <wp:docPr id="3" name="Imagen 3" descr="G:\logo\Escudo_romita_x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go\Escudo_romita_xy[1].jpg"/>
                    <pic:cNvPicPr>
                      <a:picLocks noChangeAspect="1" noChangeArrowheads="1"/>
                    </pic:cNvPicPr>
                  </pic:nvPicPr>
                  <pic:blipFill>
                    <a:blip r:embed="rId9" cstate="print"/>
                    <a:srcRect/>
                    <a:stretch>
                      <a:fillRect/>
                    </a:stretch>
                  </pic:blipFill>
                  <pic:spPr bwMode="auto">
                    <a:xfrm>
                      <a:off x="0" y="0"/>
                      <a:ext cx="2886075" cy="3657600"/>
                    </a:xfrm>
                    <a:prstGeom prst="rect">
                      <a:avLst/>
                    </a:prstGeom>
                    <a:noFill/>
                    <a:ln w="9525">
                      <a:noFill/>
                      <a:miter lim="800000"/>
                      <a:headEnd/>
                      <a:tailEnd/>
                    </a:ln>
                  </pic:spPr>
                </pic:pic>
              </a:graphicData>
            </a:graphic>
          </wp:anchor>
        </w:drawing>
      </w:r>
    </w:p>
    <w:p w:rsidR="00F53978" w:rsidRPr="00822C72" w:rsidRDefault="00F53978" w:rsidP="00835198">
      <w:pPr>
        <w:spacing w:after="0" w:line="240" w:lineRule="auto"/>
        <w:jc w:val="both"/>
        <w:rPr>
          <w:rFonts w:ascii="Arial Narrow" w:hAnsi="Arial Narrow" w:cs="Andalus"/>
          <w:sz w:val="23"/>
          <w:szCs w:val="23"/>
        </w:rPr>
      </w:pPr>
    </w:p>
    <w:p w:rsidR="00F53978" w:rsidRPr="00822C72" w:rsidRDefault="00F53978" w:rsidP="00835198">
      <w:pPr>
        <w:spacing w:after="0" w:line="240" w:lineRule="auto"/>
        <w:jc w:val="both"/>
        <w:rPr>
          <w:rFonts w:ascii="Arial Narrow" w:hAnsi="Arial Narrow" w:cs="Andalus"/>
          <w:sz w:val="23"/>
          <w:szCs w:val="23"/>
        </w:rPr>
      </w:pPr>
    </w:p>
    <w:p w:rsidR="00F53978" w:rsidRPr="00822C72" w:rsidRDefault="00F53978" w:rsidP="00835198">
      <w:pPr>
        <w:spacing w:after="0" w:line="240" w:lineRule="auto"/>
        <w:jc w:val="both"/>
        <w:rPr>
          <w:rFonts w:ascii="Arial Narrow" w:hAnsi="Arial Narrow" w:cs="Andalus"/>
          <w:sz w:val="23"/>
          <w:szCs w:val="23"/>
        </w:rPr>
      </w:pPr>
    </w:p>
    <w:p w:rsidR="00F53978" w:rsidRPr="00822C72" w:rsidRDefault="00F53978" w:rsidP="00835198">
      <w:pPr>
        <w:spacing w:after="0" w:line="240" w:lineRule="auto"/>
        <w:jc w:val="both"/>
        <w:rPr>
          <w:rFonts w:ascii="Arial Narrow" w:hAnsi="Arial Narrow" w:cs="Andalus"/>
          <w:sz w:val="23"/>
          <w:szCs w:val="23"/>
        </w:rPr>
      </w:pPr>
    </w:p>
    <w:p w:rsidR="00F53978" w:rsidRPr="00822C72" w:rsidRDefault="00F53978" w:rsidP="00835198">
      <w:pPr>
        <w:spacing w:after="0" w:line="240" w:lineRule="auto"/>
        <w:jc w:val="both"/>
        <w:rPr>
          <w:rFonts w:ascii="Arial Narrow" w:hAnsi="Arial Narrow" w:cs="Andalus"/>
          <w:sz w:val="23"/>
          <w:szCs w:val="23"/>
        </w:rPr>
      </w:pPr>
    </w:p>
    <w:p w:rsidR="00F53978" w:rsidRPr="00822C72" w:rsidRDefault="00F53978" w:rsidP="00835198">
      <w:pPr>
        <w:spacing w:after="0" w:line="240" w:lineRule="auto"/>
        <w:jc w:val="both"/>
        <w:rPr>
          <w:rFonts w:ascii="Arial Narrow" w:hAnsi="Arial Narrow" w:cs="Andalus"/>
          <w:sz w:val="23"/>
          <w:szCs w:val="23"/>
        </w:rPr>
      </w:pPr>
    </w:p>
    <w:p w:rsidR="00F53978" w:rsidRPr="00822C72" w:rsidRDefault="00F53978" w:rsidP="00835198">
      <w:pPr>
        <w:spacing w:after="0" w:line="240" w:lineRule="auto"/>
        <w:jc w:val="both"/>
        <w:rPr>
          <w:rFonts w:ascii="Arial Narrow" w:hAnsi="Arial Narrow" w:cs="Andalus"/>
          <w:sz w:val="23"/>
          <w:szCs w:val="23"/>
        </w:rPr>
      </w:pPr>
    </w:p>
    <w:p w:rsidR="00F53978" w:rsidRPr="00822C72" w:rsidRDefault="00F53978" w:rsidP="00835198">
      <w:pPr>
        <w:spacing w:after="0" w:line="240" w:lineRule="auto"/>
        <w:jc w:val="both"/>
        <w:rPr>
          <w:rFonts w:ascii="Arial Narrow" w:hAnsi="Arial Narrow" w:cs="Andalus"/>
          <w:sz w:val="23"/>
          <w:szCs w:val="23"/>
        </w:rPr>
      </w:pPr>
    </w:p>
    <w:p w:rsidR="00F53978" w:rsidRPr="00822C72" w:rsidRDefault="00F53978" w:rsidP="00835198">
      <w:pPr>
        <w:spacing w:after="0" w:line="240" w:lineRule="auto"/>
        <w:jc w:val="both"/>
        <w:rPr>
          <w:rFonts w:ascii="Arial Narrow" w:hAnsi="Arial Narrow" w:cs="Andalus"/>
          <w:sz w:val="23"/>
          <w:szCs w:val="23"/>
        </w:rPr>
      </w:pPr>
    </w:p>
    <w:p w:rsidR="00F53978" w:rsidRPr="00822C72" w:rsidRDefault="00F53978" w:rsidP="00835198">
      <w:pPr>
        <w:spacing w:after="0" w:line="240" w:lineRule="auto"/>
        <w:jc w:val="both"/>
        <w:rPr>
          <w:rFonts w:ascii="Arial Narrow" w:hAnsi="Arial Narrow" w:cs="Andalus"/>
          <w:sz w:val="23"/>
          <w:szCs w:val="23"/>
        </w:rPr>
      </w:pPr>
    </w:p>
    <w:p w:rsidR="00F53978" w:rsidRPr="00822C72" w:rsidRDefault="00F53978" w:rsidP="00835198">
      <w:pPr>
        <w:spacing w:after="0" w:line="240" w:lineRule="auto"/>
        <w:jc w:val="both"/>
        <w:rPr>
          <w:rFonts w:ascii="Arial Narrow" w:hAnsi="Arial Narrow" w:cs="Andalus"/>
          <w:sz w:val="23"/>
          <w:szCs w:val="23"/>
        </w:rPr>
      </w:pPr>
    </w:p>
    <w:p w:rsidR="00F53978" w:rsidRPr="00822C72" w:rsidRDefault="00F53978" w:rsidP="00835198">
      <w:pPr>
        <w:spacing w:after="0" w:line="240" w:lineRule="auto"/>
        <w:jc w:val="both"/>
        <w:rPr>
          <w:rFonts w:ascii="Arial Narrow" w:hAnsi="Arial Narrow" w:cs="Andalus"/>
          <w:sz w:val="23"/>
          <w:szCs w:val="23"/>
        </w:rPr>
      </w:pPr>
    </w:p>
    <w:p w:rsidR="00F53978" w:rsidRPr="00822C72" w:rsidRDefault="00F53978" w:rsidP="00835198">
      <w:pPr>
        <w:spacing w:after="0" w:line="240" w:lineRule="auto"/>
        <w:jc w:val="both"/>
        <w:rPr>
          <w:rFonts w:ascii="Arial Narrow" w:hAnsi="Arial Narrow" w:cs="Andalus"/>
          <w:sz w:val="23"/>
          <w:szCs w:val="23"/>
        </w:rPr>
      </w:pPr>
    </w:p>
    <w:p w:rsidR="00F53978" w:rsidRPr="00822C72" w:rsidRDefault="00F53978" w:rsidP="00835198">
      <w:pPr>
        <w:spacing w:after="0" w:line="240" w:lineRule="auto"/>
        <w:jc w:val="both"/>
        <w:rPr>
          <w:rFonts w:ascii="Arial Narrow" w:hAnsi="Arial Narrow" w:cs="Andalus"/>
          <w:sz w:val="23"/>
          <w:szCs w:val="23"/>
        </w:rPr>
      </w:pPr>
    </w:p>
    <w:p w:rsidR="00F53978" w:rsidRPr="00822C72" w:rsidRDefault="00F53978" w:rsidP="00835198">
      <w:pPr>
        <w:spacing w:after="0" w:line="240" w:lineRule="auto"/>
        <w:jc w:val="both"/>
        <w:rPr>
          <w:rFonts w:ascii="Arial Narrow" w:hAnsi="Arial Narrow" w:cs="Andalus"/>
          <w:sz w:val="23"/>
          <w:szCs w:val="23"/>
        </w:rPr>
      </w:pPr>
    </w:p>
    <w:p w:rsidR="00F53978" w:rsidRPr="00822C72" w:rsidRDefault="00F53978" w:rsidP="00835198">
      <w:pPr>
        <w:spacing w:after="0" w:line="240" w:lineRule="auto"/>
        <w:jc w:val="both"/>
        <w:rPr>
          <w:rFonts w:ascii="Arial Narrow" w:hAnsi="Arial Narrow" w:cs="Andalus"/>
          <w:sz w:val="23"/>
          <w:szCs w:val="23"/>
        </w:rPr>
      </w:pPr>
    </w:p>
    <w:p w:rsidR="00822C72" w:rsidRDefault="00822C72" w:rsidP="0055298C">
      <w:pPr>
        <w:spacing w:after="0" w:line="240" w:lineRule="auto"/>
        <w:jc w:val="center"/>
        <w:rPr>
          <w:rFonts w:ascii="Arial Narrow" w:hAnsi="Arial Narrow" w:cs="Andalus"/>
          <w:b/>
          <w:sz w:val="28"/>
          <w:szCs w:val="28"/>
        </w:rPr>
      </w:pPr>
    </w:p>
    <w:p w:rsidR="00822C72" w:rsidRDefault="00822C72" w:rsidP="0055298C">
      <w:pPr>
        <w:spacing w:after="0" w:line="240" w:lineRule="auto"/>
        <w:jc w:val="center"/>
        <w:rPr>
          <w:rFonts w:ascii="Arial Narrow" w:hAnsi="Arial Narrow" w:cs="Andalus"/>
          <w:b/>
          <w:sz w:val="28"/>
          <w:szCs w:val="28"/>
        </w:rPr>
      </w:pPr>
    </w:p>
    <w:p w:rsidR="00822C72" w:rsidRDefault="00822C72" w:rsidP="0055298C">
      <w:pPr>
        <w:spacing w:after="0" w:line="240" w:lineRule="auto"/>
        <w:jc w:val="center"/>
        <w:rPr>
          <w:rFonts w:ascii="Arial Narrow" w:hAnsi="Arial Narrow" w:cs="Andalus"/>
          <w:b/>
          <w:sz w:val="28"/>
          <w:szCs w:val="28"/>
        </w:rPr>
      </w:pPr>
    </w:p>
    <w:p w:rsidR="00822C72" w:rsidRDefault="00822C72" w:rsidP="0055298C">
      <w:pPr>
        <w:spacing w:after="0" w:line="240" w:lineRule="auto"/>
        <w:jc w:val="center"/>
        <w:rPr>
          <w:rFonts w:ascii="Arial Narrow" w:hAnsi="Arial Narrow" w:cs="Andalus"/>
          <w:b/>
          <w:sz w:val="28"/>
          <w:szCs w:val="28"/>
        </w:rPr>
      </w:pPr>
    </w:p>
    <w:p w:rsidR="00F53978" w:rsidRPr="00822C72" w:rsidRDefault="00F53978" w:rsidP="0055298C">
      <w:pPr>
        <w:spacing w:after="0" w:line="240" w:lineRule="auto"/>
        <w:jc w:val="center"/>
        <w:rPr>
          <w:rFonts w:ascii="Arial Narrow" w:hAnsi="Arial Narrow" w:cs="Andalus"/>
          <w:b/>
          <w:sz w:val="28"/>
          <w:szCs w:val="28"/>
        </w:rPr>
      </w:pPr>
      <w:r w:rsidRPr="00822C72">
        <w:rPr>
          <w:rFonts w:ascii="Arial Narrow" w:hAnsi="Arial Narrow" w:cs="Andalus"/>
          <w:b/>
          <w:sz w:val="28"/>
          <w:szCs w:val="28"/>
        </w:rPr>
        <w:t xml:space="preserve">MANUAL DE PROCEDIMIENTO </w:t>
      </w:r>
      <w:r w:rsidR="0055191B" w:rsidRPr="00822C72">
        <w:rPr>
          <w:rFonts w:ascii="Arial Narrow" w:hAnsi="Arial Narrow" w:cs="Andalus"/>
          <w:b/>
          <w:sz w:val="28"/>
          <w:szCs w:val="28"/>
        </w:rPr>
        <w:t xml:space="preserve">PARA </w:t>
      </w:r>
      <w:r w:rsidRPr="00822C72">
        <w:rPr>
          <w:rFonts w:ascii="Arial Narrow" w:hAnsi="Arial Narrow" w:cs="Andalus"/>
          <w:b/>
          <w:sz w:val="28"/>
          <w:szCs w:val="28"/>
        </w:rPr>
        <w:t xml:space="preserve">LA </w:t>
      </w:r>
      <w:r w:rsidR="0055298C" w:rsidRPr="00822C72">
        <w:rPr>
          <w:rFonts w:ascii="Arial Narrow" w:hAnsi="Arial Narrow" w:cs="Andalus"/>
          <w:b/>
          <w:sz w:val="28"/>
          <w:szCs w:val="28"/>
        </w:rPr>
        <w:t>OPERACIÓN DEL (SARE) SISTEMA DE APERTURA RAPIDA DE EMPRESAS</w:t>
      </w:r>
    </w:p>
    <w:p w:rsidR="00F53978" w:rsidRPr="00822C72" w:rsidRDefault="00F53978" w:rsidP="00835198">
      <w:pPr>
        <w:spacing w:after="0" w:line="240" w:lineRule="auto"/>
        <w:jc w:val="both"/>
        <w:rPr>
          <w:rFonts w:ascii="Arial Narrow" w:hAnsi="Arial Narrow" w:cs="Andalus"/>
          <w:sz w:val="23"/>
          <w:szCs w:val="23"/>
        </w:rPr>
      </w:pPr>
    </w:p>
    <w:p w:rsidR="00F53978" w:rsidRPr="00822C72" w:rsidRDefault="00F53978" w:rsidP="00835198">
      <w:pPr>
        <w:spacing w:after="0" w:line="240" w:lineRule="auto"/>
        <w:jc w:val="both"/>
        <w:rPr>
          <w:rFonts w:ascii="Arial Narrow" w:hAnsi="Arial Narrow" w:cs="Andalus"/>
          <w:sz w:val="23"/>
          <w:szCs w:val="23"/>
        </w:rPr>
      </w:pPr>
    </w:p>
    <w:p w:rsidR="00F53978" w:rsidRPr="00822C72" w:rsidRDefault="00F53978" w:rsidP="00835198">
      <w:pPr>
        <w:spacing w:after="0" w:line="240" w:lineRule="auto"/>
        <w:jc w:val="both"/>
        <w:rPr>
          <w:rFonts w:ascii="Arial Narrow" w:hAnsi="Arial Narrow" w:cs="Andalus"/>
          <w:sz w:val="23"/>
          <w:szCs w:val="23"/>
        </w:rPr>
      </w:pPr>
    </w:p>
    <w:p w:rsidR="00F53978" w:rsidRPr="00822C72" w:rsidRDefault="00F53978" w:rsidP="00835198">
      <w:pPr>
        <w:spacing w:after="0" w:line="240" w:lineRule="auto"/>
        <w:jc w:val="both"/>
        <w:rPr>
          <w:rFonts w:ascii="Arial Narrow" w:hAnsi="Arial Narrow" w:cs="Andalus"/>
          <w:sz w:val="23"/>
          <w:szCs w:val="23"/>
        </w:rPr>
      </w:pPr>
    </w:p>
    <w:p w:rsidR="00F53978" w:rsidRPr="00822C72" w:rsidRDefault="00935770" w:rsidP="00835198">
      <w:pPr>
        <w:spacing w:after="0" w:line="240" w:lineRule="auto"/>
        <w:jc w:val="both"/>
        <w:rPr>
          <w:rFonts w:ascii="Arial Narrow" w:hAnsi="Arial Narrow" w:cs="Andalus"/>
          <w:sz w:val="23"/>
          <w:szCs w:val="23"/>
        </w:rPr>
      </w:pPr>
      <w:r w:rsidRPr="00822C72">
        <w:rPr>
          <w:rFonts w:ascii="Arial Narrow" w:hAnsi="Arial Narrow" w:cs="Andalus"/>
          <w:noProof/>
          <w:sz w:val="23"/>
          <w:szCs w:val="23"/>
        </w:rPr>
        <w:drawing>
          <wp:anchor distT="0" distB="0" distL="114300" distR="114300" simplePos="0" relativeHeight="251656704" behindDoc="1" locked="0" layoutInCell="1" allowOverlap="1" wp14:anchorId="1986181A" wp14:editId="485760E1">
            <wp:simplePos x="0" y="0"/>
            <wp:positionH relativeFrom="column">
              <wp:posOffset>5025390</wp:posOffset>
            </wp:positionH>
            <wp:positionV relativeFrom="paragraph">
              <wp:posOffset>187960</wp:posOffset>
            </wp:positionV>
            <wp:extent cx="1440180" cy="1438275"/>
            <wp:effectExtent l="19050" t="0" r="7620" b="0"/>
            <wp:wrapNone/>
            <wp:docPr id="1" name="Imagen 1" descr="C:\Users\usuario8\Pictures\6fcda76a6498dcd88eddc9bb7340c3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8\Pictures\6fcda76a6498dcd88eddc9bb7340c3ee.png"/>
                    <pic:cNvPicPr>
                      <a:picLocks noChangeAspect="1" noChangeArrowheads="1"/>
                    </pic:cNvPicPr>
                  </pic:nvPicPr>
                  <pic:blipFill>
                    <a:blip r:embed="rId10" cstate="print"/>
                    <a:srcRect/>
                    <a:stretch>
                      <a:fillRect/>
                    </a:stretch>
                  </pic:blipFill>
                  <pic:spPr bwMode="auto">
                    <a:xfrm>
                      <a:off x="0" y="0"/>
                      <a:ext cx="1440180" cy="1438275"/>
                    </a:xfrm>
                    <a:prstGeom prst="rect">
                      <a:avLst/>
                    </a:prstGeom>
                    <a:noFill/>
                    <a:ln w="9525">
                      <a:noFill/>
                      <a:miter lim="800000"/>
                      <a:headEnd/>
                      <a:tailEnd/>
                    </a:ln>
                  </pic:spPr>
                </pic:pic>
              </a:graphicData>
            </a:graphic>
          </wp:anchor>
        </w:drawing>
      </w:r>
    </w:p>
    <w:p w:rsidR="00F53978" w:rsidRPr="00822C72" w:rsidRDefault="00F53978" w:rsidP="00835198">
      <w:pPr>
        <w:spacing w:after="0" w:line="240" w:lineRule="auto"/>
        <w:jc w:val="both"/>
        <w:rPr>
          <w:rFonts w:ascii="Arial Narrow" w:hAnsi="Arial Narrow" w:cs="Andalus"/>
          <w:sz w:val="23"/>
          <w:szCs w:val="23"/>
        </w:rPr>
      </w:pPr>
    </w:p>
    <w:p w:rsidR="00F53978" w:rsidRPr="00822C72" w:rsidRDefault="00F53978" w:rsidP="00835198">
      <w:pPr>
        <w:spacing w:after="0" w:line="240" w:lineRule="auto"/>
        <w:jc w:val="both"/>
        <w:rPr>
          <w:rFonts w:ascii="Arial Narrow" w:hAnsi="Arial Narrow" w:cs="Andalus"/>
          <w:sz w:val="23"/>
          <w:szCs w:val="23"/>
        </w:rPr>
      </w:pPr>
    </w:p>
    <w:p w:rsidR="00F53978" w:rsidRPr="00822C72" w:rsidRDefault="00F53978" w:rsidP="00835198">
      <w:pPr>
        <w:spacing w:after="0" w:line="240" w:lineRule="auto"/>
        <w:jc w:val="both"/>
        <w:rPr>
          <w:rFonts w:ascii="Arial Narrow" w:hAnsi="Arial Narrow" w:cs="Andalus"/>
          <w:sz w:val="23"/>
          <w:szCs w:val="23"/>
        </w:rPr>
      </w:pPr>
    </w:p>
    <w:p w:rsidR="00F53978" w:rsidRPr="00822C72" w:rsidRDefault="00F53978" w:rsidP="00835198">
      <w:pPr>
        <w:spacing w:after="0" w:line="240" w:lineRule="auto"/>
        <w:jc w:val="both"/>
        <w:rPr>
          <w:rFonts w:ascii="Arial Narrow" w:hAnsi="Arial Narrow" w:cs="Andalus"/>
          <w:sz w:val="23"/>
          <w:szCs w:val="23"/>
        </w:rPr>
      </w:pPr>
    </w:p>
    <w:p w:rsidR="0067551F" w:rsidRPr="00822C72" w:rsidRDefault="0067551F" w:rsidP="00835198">
      <w:pPr>
        <w:spacing w:after="0" w:line="240" w:lineRule="auto"/>
        <w:jc w:val="both"/>
        <w:rPr>
          <w:rFonts w:ascii="Arial Narrow" w:hAnsi="Arial Narrow" w:cs="Andalus"/>
          <w:b/>
          <w:sz w:val="23"/>
          <w:szCs w:val="23"/>
        </w:rPr>
      </w:pPr>
    </w:p>
    <w:p w:rsidR="0067551F" w:rsidRPr="00822C72" w:rsidRDefault="0067551F" w:rsidP="00835198">
      <w:pPr>
        <w:spacing w:after="0" w:line="240" w:lineRule="auto"/>
        <w:jc w:val="both"/>
        <w:rPr>
          <w:rFonts w:ascii="Arial Narrow" w:hAnsi="Arial Narrow" w:cs="Andalus"/>
          <w:b/>
          <w:sz w:val="23"/>
          <w:szCs w:val="23"/>
        </w:rPr>
      </w:pPr>
    </w:p>
    <w:p w:rsidR="0067551F" w:rsidRPr="00822C72" w:rsidRDefault="0067551F" w:rsidP="00835198">
      <w:pPr>
        <w:spacing w:after="0" w:line="240" w:lineRule="auto"/>
        <w:jc w:val="both"/>
        <w:rPr>
          <w:rFonts w:ascii="Arial Narrow" w:hAnsi="Arial Narrow" w:cs="Andalus"/>
          <w:b/>
          <w:sz w:val="23"/>
          <w:szCs w:val="23"/>
        </w:rPr>
      </w:pPr>
    </w:p>
    <w:p w:rsidR="0067551F" w:rsidRDefault="0067551F" w:rsidP="00835198">
      <w:pPr>
        <w:spacing w:after="0" w:line="240" w:lineRule="auto"/>
        <w:jc w:val="both"/>
        <w:rPr>
          <w:rFonts w:ascii="Arial Narrow" w:hAnsi="Arial Narrow" w:cs="Andalus"/>
          <w:b/>
          <w:sz w:val="23"/>
          <w:szCs w:val="23"/>
        </w:rPr>
      </w:pPr>
    </w:p>
    <w:p w:rsidR="00E77803" w:rsidRDefault="00E77803" w:rsidP="00835198">
      <w:pPr>
        <w:spacing w:after="0" w:line="240" w:lineRule="auto"/>
        <w:jc w:val="both"/>
        <w:rPr>
          <w:rFonts w:ascii="Arial Narrow" w:hAnsi="Arial Narrow" w:cs="Andalus"/>
          <w:b/>
          <w:sz w:val="23"/>
          <w:szCs w:val="23"/>
        </w:rPr>
      </w:pPr>
    </w:p>
    <w:p w:rsidR="00E77803" w:rsidRDefault="00E77803" w:rsidP="00835198">
      <w:pPr>
        <w:spacing w:after="0" w:line="240" w:lineRule="auto"/>
        <w:jc w:val="both"/>
        <w:rPr>
          <w:rFonts w:ascii="Arial Narrow" w:hAnsi="Arial Narrow" w:cs="Andalus"/>
          <w:b/>
          <w:sz w:val="23"/>
          <w:szCs w:val="23"/>
        </w:rPr>
      </w:pPr>
    </w:p>
    <w:p w:rsidR="00E77803" w:rsidRDefault="00E77803" w:rsidP="00835198">
      <w:pPr>
        <w:spacing w:after="0" w:line="240" w:lineRule="auto"/>
        <w:jc w:val="both"/>
        <w:rPr>
          <w:rFonts w:ascii="Arial Narrow" w:hAnsi="Arial Narrow" w:cs="Andalus"/>
          <w:b/>
          <w:sz w:val="23"/>
          <w:szCs w:val="23"/>
        </w:rPr>
      </w:pPr>
    </w:p>
    <w:p w:rsidR="00E77803" w:rsidRPr="00822C72" w:rsidRDefault="00E77803" w:rsidP="00835198">
      <w:pPr>
        <w:spacing w:after="0" w:line="240" w:lineRule="auto"/>
        <w:jc w:val="both"/>
        <w:rPr>
          <w:rFonts w:ascii="Arial Narrow" w:hAnsi="Arial Narrow" w:cs="Andalus"/>
          <w:b/>
          <w:sz w:val="23"/>
          <w:szCs w:val="23"/>
        </w:rPr>
      </w:pPr>
    </w:p>
    <w:p w:rsidR="0029293B" w:rsidRPr="00822C72" w:rsidRDefault="00151E71" w:rsidP="00835198">
      <w:pPr>
        <w:spacing w:after="0" w:line="240" w:lineRule="auto"/>
        <w:jc w:val="both"/>
        <w:rPr>
          <w:rFonts w:ascii="Arial Narrow" w:hAnsi="Arial Narrow" w:cs="Andalus"/>
          <w:b/>
          <w:sz w:val="23"/>
          <w:szCs w:val="23"/>
        </w:rPr>
      </w:pPr>
      <w:r>
        <w:rPr>
          <w:rFonts w:ascii="Arial Narrow" w:hAnsi="Arial Narrow" w:cs="Andalus"/>
          <w:b/>
          <w:sz w:val="23"/>
          <w:szCs w:val="23"/>
        </w:rPr>
        <w:t xml:space="preserve">  </w:t>
      </w:r>
      <w:r w:rsidR="00A15927" w:rsidRPr="00822C72">
        <w:rPr>
          <w:rFonts w:ascii="Arial Narrow" w:hAnsi="Arial Narrow" w:cs="Andalus"/>
          <w:b/>
          <w:sz w:val="23"/>
          <w:szCs w:val="23"/>
        </w:rPr>
        <w:t xml:space="preserve"> FIRMAS  DE VALI</w:t>
      </w:r>
      <w:r w:rsidR="00F240B4" w:rsidRPr="00822C72">
        <w:rPr>
          <w:rFonts w:ascii="Arial Narrow" w:hAnsi="Arial Narrow" w:cs="Andalus"/>
          <w:b/>
          <w:sz w:val="23"/>
          <w:szCs w:val="23"/>
        </w:rPr>
        <w:t>DACION DE PROCEDIMIENTOS PARA LA OPERACIÓN DEL SISTEMA DE APERTURA RAPIDA DE EMPRESAS</w:t>
      </w:r>
    </w:p>
    <w:p w:rsidR="0067551F" w:rsidRPr="00822C72" w:rsidRDefault="0067551F" w:rsidP="00835198">
      <w:pPr>
        <w:spacing w:after="0" w:line="240" w:lineRule="auto"/>
        <w:jc w:val="both"/>
        <w:rPr>
          <w:rFonts w:ascii="Arial Narrow" w:hAnsi="Arial Narrow" w:cs="Andalus"/>
          <w:b/>
          <w:sz w:val="23"/>
          <w:szCs w:val="23"/>
        </w:rPr>
      </w:pPr>
    </w:p>
    <w:p w:rsidR="0067551F" w:rsidRPr="00822C72" w:rsidRDefault="0067551F" w:rsidP="00835198">
      <w:pPr>
        <w:spacing w:after="0" w:line="240" w:lineRule="auto"/>
        <w:jc w:val="both"/>
        <w:rPr>
          <w:rFonts w:ascii="Arial Narrow" w:hAnsi="Arial Narrow" w:cs="Andalus"/>
          <w:b/>
          <w:sz w:val="23"/>
          <w:szCs w:val="23"/>
        </w:rPr>
      </w:pPr>
    </w:p>
    <w:p w:rsidR="00E067A2" w:rsidRPr="00822C72" w:rsidRDefault="00E067A2" w:rsidP="00835198">
      <w:pPr>
        <w:spacing w:after="0" w:line="240" w:lineRule="auto"/>
        <w:jc w:val="both"/>
        <w:rPr>
          <w:rFonts w:ascii="Arial Narrow" w:hAnsi="Arial Narrow" w:cs="Andalus"/>
          <w:b/>
          <w:sz w:val="23"/>
          <w:szCs w:val="23"/>
        </w:rPr>
      </w:pPr>
    </w:p>
    <w:p w:rsidR="00E067A2" w:rsidRPr="00822C72" w:rsidRDefault="00E067A2" w:rsidP="00835198">
      <w:pPr>
        <w:spacing w:after="0" w:line="240" w:lineRule="auto"/>
        <w:jc w:val="both"/>
        <w:rPr>
          <w:rFonts w:ascii="Arial Narrow" w:hAnsi="Arial Narrow" w:cs="Andalus"/>
          <w:b/>
          <w:sz w:val="23"/>
          <w:szCs w:val="23"/>
        </w:rPr>
      </w:pPr>
    </w:p>
    <w:p w:rsidR="0067551F" w:rsidRPr="00822C72" w:rsidRDefault="0067551F" w:rsidP="00835198">
      <w:pPr>
        <w:spacing w:after="0" w:line="240" w:lineRule="auto"/>
        <w:jc w:val="both"/>
        <w:rPr>
          <w:rFonts w:ascii="Arial Narrow" w:hAnsi="Arial Narrow" w:cs="Andalus"/>
          <w:b/>
          <w:sz w:val="23"/>
          <w:szCs w:val="23"/>
        </w:rPr>
      </w:pPr>
    </w:p>
    <w:tbl>
      <w:tblPr>
        <w:tblStyle w:val="Tablaconcuadrcula"/>
        <w:tblW w:w="9063" w:type="dxa"/>
        <w:tblLook w:val="04A0" w:firstRow="1" w:lastRow="0" w:firstColumn="1" w:lastColumn="0" w:noHBand="0" w:noVBand="1"/>
      </w:tblPr>
      <w:tblGrid>
        <w:gridCol w:w="4975"/>
        <w:gridCol w:w="4088"/>
      </w:tblGrid>
      <w:tr w:rsidR="00F240B4" w:rsidRPr="00822C72" w:rsidTr="00CD2A53">
        <w:trPr>
          <w:trHeight w:val="319"/>
        </w:trPr>
        <w:tc>
          <w:tcPr>
            <w:tcW w:w="4975" w:type="dxa"/>
            <w:shd w:val="clear" w:color="auto" w:fill="D9D9D9" w:themeFill="background1" w:themeFillShade="D9"/>
          </w:tcPr>
          <w:p w:rsidR="00F240B4" w:rsidRPr="00822C72" w:rsidRDefault="00F240B4" w:rsidP="00F240B4">
            <w:pPr>
              <w:jc w:val="center"/>
              <w:rPr>
                <w:rFonts w:ascii="Arial Narrow" w:hAnsi="Arial Narrow" w:cs="Andalus"/>
                <w:b/>
                <w:sz w:val="24"/>
                <w:szCs w:val="24"/>
              </w:rPr>
            </w:pPr>
            <w:r w:rsidRPr="00822C72">
              <w:rPr>
                <w:rFonts w:ascii="Arial Narrow" w:hAnsi="Arial Narrow" w:cs="Andalus"/>
                <w:b/>
                <w:sz w:val="24"/>
                <w:szCs w:val="24"/>
              </w:rPr>
              <w:t>NOMBRE Y PUESTO</w:t>
            </w:r>
          </w:p>
        </w:tc>
        <w:tc>
          <w:tcPr>
            <w:tcW w:w="4088" w:type="dxa"/>
            <w:shd w:val="clear" w:color="auto" w:fill="D9D9D9" w:themeFill="background1" w:themeFillShade="D9"/>
          </w:tcPr>
          <w:p w:rsidR="00F240B4" w:rsidRPr="00822C72" w:rsidRDefault="00F240B4" w:rsidP="00F240B4">
            <w:pPr>
              <w:jc w:val="center"/>
              <w:rPr>
                <w:rFonts w:ascii="Arial Narrow" w:hAnsi="Arial Narrow" w:cs="Andalus"/>
                <w:b/>
                <w:sz w:val="24"/>
                <w:szCs w:val="24"/>
              </w:rPr>
            </w:pPr>
            <w:r w:rsidRPr="00822C72">
              <w:rPr>
                <w:rFonts w:ascii="Arial Narrow" w:hAnsi="Arial Narrow" w:cs="Andalus"/>
                <w:b/>
                <w:sz w:val="24"/>
                <w:szCs w:val="24"/>
              </w:rPr>
              <w:t>FIRMAS</w:t>
            </w:r>
          </w:p>
        </w:tc>
      </w:tr>
      <w:tr w:rsidR="00F240B4" w:rsidRPr="00822C72" w:rsidTr="00CD2A53">
        <w:trPr>
          <w:trHeight w:val="1513"/>
        </w:trPr>
        <w:tc>
          <w:tcPr>
            <w:tcW w:w="4975" w:type="dxa"/>
          </w:tcPr>
          <w:p w:rsidR="00C03C60" w:rsidRPr="00822C72" w:rsidRDefault="00C03C60" w:rsidP="00C03C60">
            <w:pPr>
              <w:jc w:val="center"/>
              <w:rPr>
                <w:rFonts w:ascii="Arial Narrow" w:hAnsi="Arial Narrow" w:cs="Andalus"/>
                <w:lang w:val="es-ES"/>
              </w:rPr>
            </w:pPr>
          </w:p>
          <w:p w:rsidR="00ED3620" w:rsidRPr="00822C72" w:rsidRDefault="0067551F" w:rsidP="0067551F">
            <w:pPr>
              <w:jc w:val="center"/>
              <w:rPr>
                <w:rFonts w:ascii="Arial Narrow" w:hAnsi="Arial Narrow" w:cs="Andalus"/>
                <w:b/>
                <w:sz w:val="24"/>
                <w:szCs w:val="24"/>
                <w:lang w:val="es-ES"/>
              </w:rPr>
            </w:pPr>
            <w:r w:rsidRPr="00822C72">
              <w:rPr>
                <w:rFonts w:ascii="Arial Narrow" w:hAnsi="Arial Narrow" w:cs="Andalus"/>
                <w:b/>
                <w:sz w:val="24"/>
                <w:szCs w:val="24"/>
                <w:lang w:val="es-ES"/>
              </w:rPr>
              <w:t xml:space="preserve">C. </w:t>
            </w:r>
            <w:r w:rsidR="00A84094" w:rsidRPr="00822C72">
              <w:rPr>
                <w:rFonts w:ascii="Arial Narrow" w:hAnsi="Arial Narrow" w:cs="Andalus"/>
                <w:b/>
                <w:sz w:val="24"/>
                <w:szCs w:val="24"/>
                <w:lang w:val="es-ES"/>
              </w:rPr>
              <w:t>ARQ. JUAN JOSÉ ANGUIANO</w:t>
            </w:r>
            <w:r w:rsidR="00E067A2" w:rsidRPr="00822C72">
              <w:rPr>
                <w:rFonts w:ascii="Arial Narrow" w:hAnsi="Arial Narrow" w:cs="Andalus"/>
                <w:b/>
                <w:sz w:val="24"/>
                <w:szCs w:val="24"/>
                <w:lang w:val="es-ES"/>
              </w:rPr>
              <w:t xml:space="preserve"> MENDOZA</w:t>
            </w:r>
            <w:r w:rsidR="00A84094" w:rsidRPr="00822C72">
              <w:rPr>
                <w:rFonts w:ascii="Arial Narrow" w:hAnsi="Arial Narrow" w:cs="Andalus"/>
                <w:b/>
                <w:sz w:val="24"/>
                <w:szCs w:val="24"/>
                <w:lang w:val="es-ES"/>
              </w:rPr>
              <w:t xml:space="preserve"> </w:t>
            </w:r>
          </w:p>
          <w:p w:rsidR="0067551F" w:rsidRPr="00822C72" w:rsidRDefault="0067551F" w:rsidP="0067551F">
            <w:pPr>
              <w:jc w:val="center"/>
              <w:rPr>
                <w:rFonts w:ascii="Arial Narrow" w:hAnsi="Arial Narrow" w:cs="Andalus"/>
                <w:b/>
                <w:sz w:val="24"/>
                <w:szCs w:val="24"/>
                <w:lang w:val="es-ES"/>
              </w:rPr>
            </w:pPr>
            <w:r w:rsidRPr="00822C72">
              <w:rPr>
                <w:rFonts w:ascii="Arial Narrow" w:hAnsi="Arial Narrow" w:cs="Andalus"/>
                <w:b/>
                <w:sz w:val="24"/>
                <w:szCs w:val="24"/>
                <w:lang w:val="es-ES"/>
              </w:rPr>
              <w:t xml:space="preserve"> (DIRECTOR DE DESARROLLO URBANO</w:t>
            </w:r>
            <w:r w:rsidR="00151E71">
              <w:rPr>
                <w:rFonts w:ascii="Arial Narrow" w:hAnsi="Arial Narrow" w:cs="Andalus"/>
                <w:b/>
                <w:sz w:val="24"/>
                <w:szCs w:val="24"/>
                <w:lang w:val="es-ES"/>
              </w:rPr>
              <w:t xml:space="preserve"> Y ECOLIGIA</w:t>
            </w:r>
            <w:r w:rsidRPr="00822C72">
              <w:rPr>
                <w:rFonts w:ascii="Arial Narrow" w:hAnsi="Arial Narrow" w:cs="Andalus"/>
                <w:b/>
                <w:sz w:val="24"/>
                <w:szCs w:val="24"/>
                <w:lang w:val="es-ES"/>
              </w:rPr>
              <w:t>).</w:t>
            </w:r>
          </w:p>
          <w:p w:rsidR="00125621" w:rsidRPr="00822C72" w:rsidRDefault="00125621" w:rsidP="00125621">
            <w:pPr>
              <w:jc w:val="center"/>
              <w:rPr>
                <w:rFonts w:ascii="Arial Narrow" w:hAnsi="Arial Narrow" w:cs="Andalus"/>
                <w:lang w:val="es-ES"/>
              </w:rPr>
            </w:pPr>
          </w:p>
          <w:p w:rsidR="00F240B4" w:rsidRPr="00822C72" w:rsidRDefault="00F240B4" w:rsidP="00125621">
            <w:pPr>
              <w:jc w:val="center"/>
              <w:rPr>
                <w:rFonts w:ascii="Arial Narrow" w:hAnsi="Arial Narrow" w:cs="Andalus"/>
                <w:sz w:val="23"/>
                <w:szCs w:val="23"/>
                <w:lang w:val="es-ES"/>
              </w:rPr>
            </w:pPr>
          </w:p>
        </w:tc>
        <w:tc>
          <w:tcPr>
            <w:tcW w:w="4088" w:type="dxa"/>
          </w:tcPr>
          <w:p w:rsidR="00F240B4" w:rsidRPr="00822C72" w:rsidRDefault="00F240B4" w:rsidP="00835198">
            <w:pPr>
              <w:jc w:val="both"/>
              <w:rPr>
                <w:rFonts w:ascii="Arial Narrow" w:hAnsi="Arial Narrow" w:cs="Andalus"/>
                <w:sz w:val="23"/>
                <w:szCs w:val="23"/>
              </w:rPr>
            </w:pPr>
          </w:p>
        </w:tc>
      </w:tr>
      <w:tr w:rsidR="00F240B4" w:rsidRPr="00822C72" w:rsidTr="00CD2A53">
        <w:trPr>
          <w:trHeight w:val="1218"/>
        </w:trPr>
        <w:tc>
          <w:tcPr>
            <w:tcW w:w="4975" w:type="dxa"/>
          </w:tcPr>
          <w:p w:rsidR="00125621" w:rsidRPr="00822C72" w:rsidRDefault="00125621" w:rsidP="00125621">
            <w:pPr>
              <w:jc w:val="center"/>
              <w:rPr>
                <w:rFonts w:ascii="Arial Narrow" w:hAnsi="Arial Narrow" w:cs="Andalus"/>
                <w:lang w:val="es-ES"/>
              </w:rPr>
            </w:pPr>
          </w:p>
          <w:p w:rsidR="00A84094" w:rsidRPr="00822C72" w:rsidRDefault="00A84094" w:rsidP="0067551F">
            <w:pPr>
              <w:jc w:val="center"/>
              <w:rPr>
                <w:rFonts w:ascii="Arial Narrow" w:hAnsi="Arial Narrow" w:cs="Andalus"/>
                <w:b/>
                <w:sz w:val="24"/>
                <w:szCs w:val="24"/>
                <w:lang w:val="es-ES"/>
              </w:rPr>
            </w:pPr>
            <w:r w:rsidRPr="00822C72">
              <w:rPr>
                <w:rFonts w:ascii="Arial Narrow" w:hAnsi="Arial Narrow" w:cs="Andalus"/>
                <w:b/>
                <w:sz w:val="24"/>
                <w:szCs w:val="24"/>
                <w:lang w:val="es-ES"/>
              </w:rPr>
              <w:t xml:space="preserve">C. ING. ARMANDO GASCA </w:t>
            </w:r>
            <w:r w:rsidR="009D7F12" w:rsidRPr="00822C72">
              <w:rPr>
                <w:rFonts w:ascii="Arial Narrow" w:hAnsi="Arial Narrow" w:cs="Andalus"/>
                <w:b/>
                <w:sz w:val="24"/>
                <w:szCs w:val="24"/>
                <w:lang w:val="es-ES"/>
              </w:rPr>
              <w:t>GUERRA</w:t>
            </w:r>
          </w:p>
          <w:p w:rsidR="0067551F" w:rsidRPr="00822C72" w:rsidRDefault="00A84094" w:rsidP="0067551F">
            <w:pPr>
              <w:jc w:val="center"/>
              <w:rPr>
                <w:rFonts w:ascii="Arial Narrow" w:hAnsi="Arial Narrow" w:cs="Andalus"/>
                <w:b/>
                <w:sz w:val="24"/>
                <w:szCs w:val="24"/>
                <w:lang w:val="es-ES"/>
              </w:rPr>
            </w:pPr>
            <w:r w:rsidRPr="00822C72">
              <w:rPr>
                <w:rFonts w:ascii="Arial Narrow" w:hAnsi="Arial Narrow" w:cs="Andalus"/>
                <w:b/>
                <w:sz w:val="24"/>
                <w:szCs w:val="24"/>
                <w:lang w:val="es-ES"/>
              </w:rPr>
              <w:t>(COORDINADOR VENTANILLA SARE</w:t>
            </w:r>
            <w:r w:rsidR="0067551F" w:rsidRPr="00822C72">
              <w:rPr>
                <w:rFonts w:ascii="Arial Narrow" w:hAnsi="Arial Narrow" w:cs="Andalus"/>
                <w:b/>
                <w:sz w:val="24"/>
                <w:szCs w:val="24"/>
                <w:lang w:val="es-ES"/>
              </w:rPr>
              <w:t>).</w:t>
            </w:r>
          </w:p>
          <w:p w:rsidR="00F240B4" w:rsidRPr="00822C72" w:rsidRDefault="00F240B4" w:rsidP="0067551F">
            <w:pPr>
              <w:jc w:val="center"/>
              <w:rPr>
                <w:rFonts w:ascii="Arial Narrow" w:hAnsi="Arial Narrow" w:cs="Andalus"/>
                <w:sz w:val="23"/>
                <w:szCs w:val="23"/>
                <w:lang w:val="es-ES"/>
              </w:rPr>
            </w:pPr>
          </w:p>
        </w:tc>
        <w:tc>
          <w:tcPr>
            <w:tcW w:w="4088" w:type="dxa"/>
          </w:tcPr>
          <w:p w:rsidR="00F240B4" w:rsidRPr="00822C72" w:rsidRDefault="00F240B4" w:rsidP="00835198">
            <w:pPr>
              <w:jc w:val="both"/>
              <w:rPr>
                <w:rFonts w:ascii="Arial Narrow" w:hAnsi="Arial Narrow" w:cs="Andalus"/>
                <w:sz w:val="23"/>
                <w:szCs w:val="23"/>
              </w:rPr>
            </w:pPr>
          </w:p>
        </w:tc>
      </w:tr>
      <w:tr w:rsidR="00CD2A53" w:rsidRPr="00822C72" w:rsidTr="00CD2A53">
        <w:trPr>
          <w:trHeight w:val="307"/>
        </w:trPr>
        <w:tc>
          <w:tcPr>
            <w:tcW w:w="4975" w:type="dxa"/>
          </w:tcPr>
          <w:p w:rsidR="00CD2A53" w:rsidRPr="00151E71" w:rsidRDefault="00CD2A53" w:rsidP="00125621">
            <w:pPr>
              <w:jc w:val="center"/>
              <w:rPr>
                <w:rFonts w:ascii="Arial Narrow" w:hAnsi="Arial Narrow" w:cs="Andalus"/>
                <w:b/>
                <w:lang w:val="es-ES"/>
              </w:rPr>
            </w:pPr>
            <w:r w:rsidRPr="00151E71">
              <w:rPr>
                <w:rFonts w:ascii="Arial Narrow" w:hAnsi="Arial Narrow" w:cs="Andalus"/>
                <w:b/>
                <w:lang w:val="es-ES"/>
              </w:rPr>
              <w:t>ING. JOSE  SERGIO FLORES RODRIGUEZ</w:t>
            </w:r>
          </w:p>
          <w:p w:rsidR="00CD2A53" w:rsidRPr="00822C72" w:rsidRDefault="00CD2A53" w:rsidP="00125621">
            <w:pPr>
              <w:jc w:val="center"/>
              <w:rPr>
                <w:rFonts w:ascii="Arial Narrow" w:hAnsi="Arial Narrow" w:cs="Andalus"/>
                <w:lang w:val="es-ES"/>
              </w:rPr>
            </w:pPr>
            <w:r w:rsidRPr="00151E71">
              <w:rPr>
                <w:rFonts w:ascii="Arial Narrow" w:hAnsi="Arial Narrow" w:cs="Andalus"/>
                <w:b/>
                <w:lang w:val="es-ES"/>
              </w:rPr>
              <w:t>DIRECTOR DE PLANEACION Y DESARROLLO ECONOMICO</w:t>
            </w:r>
          </w:p>
        </w:tc>
        <w:tc>
          <w:tcPr>
            <w:tcW w:w="4088" w:type="dxa"/>
          </w:tcPr>
          <w:p w:rsidR="00CD2A53" w:rsidRPr="00822C72" w:rsidRDefault="00CD2A53" w:rsidP="00835198">
            <w:pPr>
              <w:jc w:val="both"/>
              <w:rPr>
                <w:rFonts w:ascii="Arial Narrow" w:hAnsi="Arial Narrow" w:cs="Andalus"/>
                <w:sz w:val="23"/>
                <w:szCs w:val="23"/>
              </w:rPr>
            </w:pPr>
          </w:p>
        </w:tc>
      </w:tr>
      <w:tr w:rsidR="00CD2A53" w:rsidRPr="00822C72" w:rsidTr="00CD2A53">
        <w:trPr>
          <w:trHeight w:val="307"/>
        </w:trPr>
        <w:tc>
          <w:tcPr>
            <w:tcW w:w="4975" w:type="dxa"/>
          </w:tcPr>
          <w:p w:rsidR="00CD2A53" w:rsidRPr="00151E71" w:rsidRDefault="004E5796" w:rsidP="00125621">
            <w:pPr>
              <w:jc w:val="center"/>
              <w:rPr>
                <w:rFonts w:ascii="Arial Narrow" w:hAnsi="Arial Narrow" w:cs="Andalus"/>
                <w:b/>
                <w:lang w:val="es-ES"/>
              </w:rPr>
            </w:pPr>
            <w:r>
              <w:rPr>
                <w:rFonts w:ascii="Arial Narrow" w:hAnsi="Arial Narrow" w:cs="Andalus"/>
                <w:b/>
                <w:lang w:val="es-ES"/>
              </w:rPr>
              <w:t xml:space="preserve">C.  RICARDO FRANCISCO </w:t>
            </w:r>
            <w:r w:rsidR="00151E71" w:rsidRPr="00151E71">
              <w:rPr>
                <w:rFonts w:ascii="Arial Narrow" w:hAnsi="Arial Narrow" w:cs="Andalus"/>
                <w:b/>
                <w:lang w:val="es-ES"/>
              </w:rPr>
              <w:t xml:space="preserve"> TAPIA VILLEGAS</w:t>
            </w:r>
          </w:p>
          <w:p w:rsidR="00151E71" w:rsidRPr="00151E71" w:rsidRDefault="00151E71" w:rsidP="00125621">
            <w:pPr>
              <w:jc w:val="center"/>
              <w:rPr>
                <w:rFonts w:ascii="Arial Narrow" w:hAnsi="Arial Narrow" w:cs="Andalus"/>
                <w:b/>
                <w:lang w:val="es-ES"/>
              </w:rPr>
            </w:pPr>
            <w:r w:rsidRPr="00151E71">
              <w:rPr>
                <w:rFonts w:ascii="Arial Narrow" w:hAnsi="Arial Narrow" w:cs="Andalus"/>
                <w:b/>
                <w:lang w:val="es-ES"/>
              </w:rPr>
              <w:t>DIRECTOR DE PROTECCION CIVIL</w:t>
            </w:r>
          </w:p>
        </w:tc>
        <w:tc>
          <w:tcPr>
            <w:tcW w:w="4088" w:type="dxa"/>
          </w:tcPr>
          <w:p w:rsidR="00CD2A53" w:rsidRPr="00822C72" w:rsidRDefault="00CD2A53" w:rsidP="00835198">
            <w:pPr>
              <w:jc w:val="both"/>
              <w:rPr>
                <w:rFonts w:ascii="Arial Narrow" w:hAnsi="Arial Narrow" w:cs="Andalus"/>
                <w:sz w:val="23"/>
                <w:szCs w:val="23"/>
              </w:rPr>
            </w:pPr>
          </w:p>
        </w:tc>
      </w:tr>
      <w:tr w:rsidR="00151E71" w:rsidRPr="00822C72" w:rsidTr="00CD2A53">
        <w:trPr>
          <w:trHeight w:val="307"/>
        </w:trPr>
        <w:tc>
          <w:tcPr>
            <w:tcW w:w="4975" w:type="dxa"/>
          </w:tcPr>
          <w:p w:rsidR="00151E71" w:rsidRPr="00151E71" w:rsidRDefault="00151E71" w:rsidP="00125621">
            <w:pPr>
              <w:jc w:val="center"/>
              <w:rPr>
                <w:rFonts w:ascii="Arial Narrow" w:hAnsi="Arial Narrow" w:cs="Andalus"/>
                <w:b/>
                <w:lang w:val="es-ES"/>
              </w:rPr>
            </w:pPr>
            <w:r w:rsidRPr="00151E71">
              <w:rPr>
                <w:rFonts w:ascii="Arial Narrow" w:hAnsi="Arial Narrow" w:cs="Andalus"/>
                <w:b/>
                <w:lang w:val="es-ES"/>
              </w:rPr>
              <w:t>C.P. JULIO CESAR BERMUDEZ GONZALEZ</w:t>
            </w:r>
          </w:p>
          <w:p w:rsidR="00151E71" w:rsidRPr="00151E71" w:rsidRDefault="00151E71" w:rsidP="00125621">
            <w:pPr>
              <w:jc w:val="center"/>
              <w:rPr>
                <w:rFonts w:ascii="Arial Narrow" w:hAnsi="Arial Narrow" w:cs="Andalus"/>
                <w:b/>
                <w:lang w:val="es-ES"/>
              </w:rPr>
            </w:pPr>
            <w:r w:rsidRPr="00151E71">
              <w:rPr>
                <w:rFonts w:ascii="Arial Narrow" w:hAnsi="Arial Narrow" w:cs="Andalus"/>
                <w:b/>
                <w:lang w:val="es-ES"/>
              </w:rPr>
              <w:t>TESORERO MUNICIPAL</w:t>
            </w:r>
          </w:p>
        </w:tc>
        <w:tc>
          <w:tcPr>
            <w:tcW w:w="4088" w:type="dxa"/>
          </w:tcPr>
          <w:p w:rsidR="00151E71" w:rsidRPr="00822C72" w:rsidRDefault="00151E71" w:rsidP="00835198">
            <w:pPr>
              <w:jc w:val="both"/>
              <w:rPr>
                <w:rFonts w:ascii="Arial Narrow" w:hAnsi="Arial Narrow" w:cs="Andalus"/>
                <w:sz w:val="23"/>
                <w:szCs w:val="23"/>
              </w:rPr>
            </w:pPr>
          </w:p>
        </w:tc>
      </w:tr>
      <w:tr w:rsidR="00151E71" w:rsidRPr="00822C72" w:rsidTr="00CD2A53">
        <w:trPr>
          <w:trHeight w:val="307"/>
        </w:trPr>
        <w:tc>
          <w:tcPr>
            <w:tcW w:w="4975" w:type="dxa"/>
          </w:tcPr>
          <w:p w:rsidR="00151E71" w:rsidRPr="00151E71" w:rsidRDefault="00151E71" w:rsidP="00125621">
            <w:pPr>
              <w:jc w:val="center"/>
              <w:rPr>
                <w:rFonts w:ascii="Arial Narrow" w:hAnsi="Arial Narrow" w:cs="Andalus"/>
                <w:b/>
                <w:lang w:val="es-ES"/>
              </w:rPr>
            </w:pPr>
            <w:r w:rsidRPr="00151E71">
              <w:rPr>
                <w:rFonts w:ascii="Arial Narrow" w:hAnsi="Arial Narrow" w:cs="Andalus"/>
                <w:b/>
                <w:lang w:val="es-ES"/>
              </w:rPr>
              <w:t>PROFESOR VICTOR MANUEL VARGAS ALVARADO</w:t>
            </w:r>
          </w:p>
          <w:p w:rsidR="00151E71" w:rsidRPr="00151E71" w:rsidRDefault="00151E71" w:rsidP="00125621">
            <w:pPr>
              <w:jc w:val="center"/>
              <w:rPr>
                <w:rFonts w:ascii="Arial Narrow" w:hAnsi="Arial Narrow" w:cs="Andalus"/>
                <w:b/>
                <w:lang w:val="es-ES"/>
              </w:rPr>
            </w:pPr>
            <w:r w:rsidRPr="00151E71">
              <w:rPr>
                <w:rFonts w:ascii="Arial Narrow" w:hAnsi="Arial Narrow" w:cs="Andalus"/>
                <w:b/>
                <w:lang w:val="es-ES"/>
              </w:rPr>
              <w:t>REGIDOR PRESIDENTE DE LA COMISION DE DESARROLLO URBANO Y ECOLOGIA</w:t>
            </w:r>
          </w:p>
        </w:tc>
        <w:tc>
          <w:tcPr>
            <w:tcW w:w="4088" w:type="dxa"/>
          </w:tcPr>
          <w:p w:rsidR="00151E71" w:rsidRPr="00822C72" w:rsidRDefault="00151E71" w:rsidP="00835198">
            <w:pPr>
              <w:jc w:val="both"/>
              <w:rPr>
                <w:rFonts w:ascii="Arial Narrow" w:hAnsi="Arial Narrow" w:cs="Andalus"/>
                <w:sz w:val="23"/>
                <w:szCs w:val="23"/>
              </w:rPr>
            </w:pPr>
          </w:p>
        </w:tc>
      </w:tr>
      <w:tr w:rsidR="00151E71" w:rsidRPr="00822C72" w:rsidTr="00CD2A53">
        <w:trPr>
          <w:trHeight w:val="307"/>
        </w:trPr>
        <w:tc>
          <w:tcPr>
            <w:tcW w:w="4975" w:type="dxa"/>
          </w:tcPr>
          <w:p w:rsidR="00151E71" w:rsidRDefault="00151E71" w:rsidP="00125621">
            <w:pPr>
              <w:jc w:val="center"/>
              <w:rPr>
                <w:rFonts w:ascii="Arial Narrow" w:hAnsi="Arial Narrow" w:cs="Andalus"/>
                <w:b/>
                <w:lang w:val="es-ES"/>
              </w:rPr>
            </w:pPr>
            <w:r>
              <w:rPr>
                <w:rFonts w:ascii="Arial Narrow" w:hAnsi="Arial Narrow" w:cs="Andalus"/>
                <w:b/>
                <w:lang w:val="es-ES"/>
              </w:rPr>
              <w:t xml:space="preserve">PROFESOR OSCAR INES </w:t>
            </w:r>
            <w:r w:rsidR="00F62C93">
              <w:rPr>
                <w:rFonts w:ascii="Arial Narrow" w:hAnsi="Arial Narrow" w:cs="Andalus"/>
                <w:b/>
                <w:lang w:val="es-ES"/>
              </w:rPr>
              <w:t>HERNANDEZ ZEPEDA</w:t>
            </w:r>
          </w:p>
          <w:p w:rsidR="00F62C93" w:rsidRPr="00151E71" w:rsidRDefault="00F62C93" w:rsidP="00125621">
            <w:pPr>
              <w:jc w:val="center"/>
              <w:rPr>
                <w:rFonts w:ascii="Arial Narrow" w:hAnsi="Arial Narrow" w:cs="Andalus"/>
                <w:b/>
                <w:lang w:val="es-ES"/>
              </w:rPr>
            </w:pPr>
            <w:r>
              <w:rPr>
                <w:rFonts w:ascii="Arial Narrow" w:hAnsi="Arial Narrow" w:cs="Andalus"/>
                <w:b/>
                <w:lang w:val="es-ES"/>
              </w:rPr>
              <w:t>REGIDOR PRESIDENTE DE LA COMISIÓN DE DESARROLLO RURAL Y ECONOMICO</w:t>
            </w:r>
          </w:p>
        </w:tc>
        <w:tc>
          <w:tcPr>
            <w:tcW w:w="4088" w:type="dxa"/>
          </w:tcPr>
          <w:p w:rsidR="00151E71" w:rsidRPr="00822C72" w:rsidRDefault="00151E71" w:rsidP="00835198">
            <w:pPr>
              <w:jc w:val="both"/>
              <w:rPr>
                <w:rFonts w:ascii="Arial Narrow" w:hAnsi="Arial Narrow" w:cs="Andalus"/>
                <w:sz w:val="23"/>
                <w:szCs w:val="23"/>
              </w:rPr>
            </w:pPr>
          </w:p>
        </w:tc>
      </w:tr>
    </w:tbl>
    <w:p w:rsidR="0029293B" w:rsidRPr="00822C72" w:rsidRDefault="0029293B" w:rsidP="00835198">
      <w:pPr>
        <w:spacing w:after="0" w:line="240" w:lineRule="auto"/>
        <w:jc w:val="both"/>
        <w:rPr>
          <w:rFonts w:ascii="Arial Narrow" w:hAnsi="Arial Narrow" w:cs="Andalus"/>
          <w:sz w:val="23"/>
          <w:szCs w:val="23"/>
        </w:rPr>
      </w:pPr>
    </w:p>
    <w:p w:rsidR="0029293B" w:rsidRPr="00822C72" w:rsidRDefault="0029293B" w:rsidP="00835198">
      <w:pPr>
        <w:spacing w:after="0" w:line="240" w:lineRule="auto"/>
        <w:jc w:val="both"/>
        <w:rPr>
          <w:rFonts w:ascii="Arial Narrow" w:hAnsi="Arial Narrow" w:cs="Andalus"/>
          <w:sz w:val="23"/>
          <w:szCs w:val="23"/>
        </w:rPr>
      </w:pPr>
    </w:p>
    <w:p w:rsidR="0029293B" w:rsidRPr="00822C72" w:rsidRDefault="0029293B" w:rsidP="00835198">
      <w:pPr>
        <w:spacing w:after="0" w:line="240" w:lineRule="auto"/>
        <w:jc w:val="both"/>
        <w:rPr>
          <w:rFonts w:ascii="Arial Narrow" w:hAnsi="Arial Narrow" w:cs="Andalus"/>
          <w:sz w:val="23"/>
          <w:szCs w:val="23"/>
        </w:rPr>
      </w:pPr>
    </w:p>
    <w:p w:rsidR="0029293B" w:rsidRPr="00822C72" w:rsidRDefault="0029293B" w:rsidP="00835198">
      <w:pPr>
        <w:spacing w:after="0" w:line="240" w:lineRule="auto"/>
        <w:jc w:val="both"/>
        <w:rPr>
          <w:rFonts w:ascii="Arial Narrow" w:hAnsi="Arial Narrow" w:cs="Andalus"/>
          <w:sz w:val="23"/>
          <w:szCs w:val="23"/>
        </w:rPr>
      </w:pPr>
    </w:p>
    <w:p w:rsidR="0029293B" w:rsidRPr="00822C72" w:rsidRDefault="0029293B" w:rsidP="00835198">
      <w:pPr>
        <w:spacing w:after="0" w:line="240" w:lineRule="auto"/>
        <w:jc w:val="both"/>
        <w:rPr>
          <w:rFonts w:ascii="Arial Narrow" w:hAnsi="Arial Narrow" w:cs="Andalus"/>
          <w:sz w:val="23"/>
          <w:szCs w:val="23"/>
        </w:rPr>
      </w:pPr>
    </w:p>
    <w:p w:rsidR="0029293B" w:rsidRPr="00822C72" w:rsidRDefault="0029293B" w:rsidP="00835198">
      <w:pPr>
        <w:spacing w:after="0" w:line="240" w:lineRule="auto"/>
        <w:jc w:val="both"/>
        <w:rPr>
          <w:rFonts w:ascii="Arial Narrow" w:hAnsi="Arial Narrow" w:cs="Andalus"/>
          <w:sz w:val="23"/>
          <w:szCs w:val="23"/>
        </w:rPr>
      </w:pPr>
    </w:p>
    <w:p w:rsidR="0029293B" w:rsidRPr="00822C72" w:rsidRDefault="0029293B" w:rsidP="00835198">
      <w:pPr>
        <w:spacing w:after="0" w:line="240" w:lineRule="auto"/>
        <w:jc w:val="both"/>
        <w:rPr>
          <w:rFonts w:ascii="Arial Narrow" w:hAnsi="Arial Narrow" w:cs="Andalus"/>
          <w:sz w:val="23"/>
          <w:szCs w:val="23"/>
        </w:rPr>
      </w:pPr>
    </w:p>
    <w:p w:rsidR="0029293B" w:rsidRPr="00822C72" w:rsidRDefault="0029293B" w:rsidP="00835198">
      <w:pPr>
        <w:spacing w:after="0" w:line="240" w:lineRule="auto"/>
        <w:jc w:val="both"/>
        <w:rPr>
          <w:rFonts w:ascii="Arial Narrow" w:hAnsi="Arial Narrow" w:cs="Andalus"/>
          <w:sz w:val="23"/>
          <w:szCs w:val="23"/>
        </w:rPr>
      </w:pPr>
    </w:p>
    <w:p w:rsidR="0029293B" w:rsidRPr="00822C72" w:rsidRDefault="0029293B" w:rsidP="00835198">
      <w:pPr>
        <w:spacing w:after="0" w:line="240" w:lineRule="auto"/>
        <w:jc w:val="both"/>
        <w:rPr>
          <w:rFonts w:ascii="Arial Narrow" w:hAnsi="Arial Narrow" w:cs="Andalus"/>
          <w:sz w:val="23"/>
          <w:szCs w:val="23"/>
        </w:rPr>
      </w:pPr>
    </w:p>
    <w:p w:rsidR="0029293B" w:rsidRPr="00822C72" w:rsidRDefault="0029293B" w:rsidP="00835198">
      <w:pPr>
        <w:spacing w:after="0" w:line="240" w:lineRule="auto"/>
        <w:jc w:val="both"/>
        <w:rPr>
          <w:rFonts w:ascii="Arial Narrow" w:hAnsi="Arial Narrow" w:cs="Andalus"/>
          <w:sz w:val="23"/>
          <w:szCs w:val="23"/>
        </w:rPr>
      </w:pPr>
    </w:p>
    <w:p w:rsidR="0029293B" w:rsidRPr="00822C72" w:rsidRDefault="0029293B" w:rsidP="00835198">
      <w:pPr>
        <w:spacing w:after="0" w:line="240" w:lineRule="auto"/>
        <w:jc w:val="both"/>
        <w:rPr>
          <w:rFonts w:ascii="Arial Narrow" w:hAnsi="Arial Narrow" w:cs="Andalus"/>
          <w:sz w:val="23"/>
          <w:szCs w:val="23"/>
        </w:rPr>
      </w:pPr>
    </w:p>
    <w:p w:rsidR="0029293B" w:rsidRPr="00822C72" w:rsidRDefault="0029293B" w:rsidP="00835198">
      <w:pPr>
        <w:spacing w:after="0" w:line="240" w:lineRule="auto"/>
        <w:jc w:val="both"/>
        <w:rPr>
          <w:rFonts w:ascii="Arial Narrow" w:hAnsi="Arial Narrow" w:cs="Andalus"/>
          <w:sz w:val="23"/>
          <w:szCs w:val="23"/>
        </w:rPr>
      </w:pPr>
    </w:p>
    <w:p w:rsidR="0029293B" w:rsidRPr="00822C72" w:rsidRDefault="0029293B" w:rsidP="00835198">
      <w:pPr>
        <w:spacing w:after="0" w:line="240" w:lineRule="auto"/>
        <w:jc w:val="both"/>
        <w:rPr>
          <w:rFonts w:ascii="Arial Narrow" w:hAnsi="Arial Narrow" w:cs="Andalus"/>
          <w:sz w:val="23"/>
          <w:szCs w:val="23"/>
        </w:rPr>
      </w:pPr>
    </w:p>
    <w:p w:rsidR="00F55394" w:rsidRPr="00822C72" w:rsidRDefault="00F55394" w:rsidP="00835198">
      <w:pPr>
        <w:spacing w:after="0" w:line="240" w:lineRule="auto"/>
        <w:jc w:val="both"/>
        <w:rPr>
          <w:rFonts w:ascii="Arial Narrow" w:hAnsi="Arial Narrow" w:cs="Andalus"/>
          <w:sz w:val="23"/>
          <w:szCs w:val="23"/>
        </w:rPr>
      </w:pPr>
    </w:p>
    <w:p w:rsidR="00F55394" w:rsidRPr="00822C72" w:rsidRDefault="00F55394" w:rsidP="00835198">
      <w:pPr>
        <w:spacing w:after="0" w:line="240" w:lineRule="auto"/>
        <w:jc w:val="both"/>
        <w:rPr>
          <w:rFonts w:ascii="Arial Narrow" w:hAnsi="Arial Narrow" w:cs="Andalus"/>
          <w:sz w:val="23"/>
          <w:szCs w:val="23"/>
        </w:rPr>
      </w:pPr>
    </w:p>
    <w:p w:rsidR="00F55394" w:rsidRPr="00822C72" w:rsidRDefault="00F55394" w:rsidP="00835198">
      <w:pPr>
        <w:spacing w:after="0" w:line="240" w:lineRule="auto"/>
        <w:jc w:val="both"/>
        <w:rPr>
          <w:rFonts w:ascii="Arial Narrow" w:hAnsi="Arial Narrow" w:cs="Andalus"/>
          <w:sz w:val="23"/>
          <w:szCs w:val="23"/>
        </w:rPr>
      </w:pPr>
    </w:p>
    <w:p w:rsidR="00F55394" w:rsidRPr="00822C72" w:rsidRDefault="00F55394" w:rsidP="00835198">
      <w:pPr>
        <w:spacing w:after="0" w:line="240" w:lineRule="auto"/>
        <w:jc w:val="both"/>
        <w:rPr>
          <w:rFonts w:ascii="Arial Narrow" w:hAnsi="Arial Narrow" w:cs="Andalus"/>
          <w:sz w:val="23"/>
          <w:szCs w:val="23"/>
        </w:rPr>
      </w:pPr>
    </w:p>
    <w:p w:rsidR="00F55394" w:rsidRPr="00822C72" w:rsidRDefault="00F55394" w:rsidP="00835198">
      <w:pPr>
        <w:spacing w:after="0" w:line="240" w:lineRule="auto"/>
        <w:jc w:val="both"/>
        <w:rPr>
          <w:rFonts w:ascii="Arial Narrow" w:hAnsi="Arial Narrow" w:cs="Andalus"/>
          <w:sz w:val="23"/>
          <w:szCs w:val="23"/>
        </w:rPr>
      </w:pPr>
    </w:p>
    <w:p w:rsidR="00F55394" w:rsidRPr="00822C72" w:rsidRDefault="00F55394" w:rsidP="00835198">
      <w:pPr>
        <w:spacing w:after="0" w:line="240" w:lineRule="auto"/>
        <w:jc w:val="both"/>
        <w:rPr>
          <w:rFonts w:ascii="Arial Narrow" w:hAnsi="Arial Narrow" w:cs="Andalus"/>
          <w:sz w:val="23"/>
          <w:szCs w:val="23"/>
        </w:rPr>
      </w:pPr>
    </w:p>
    <w:p w:rsidR="00F55394" w:rsidRDefault="00F55394" w:rsidP="00835198">
      <w:pPr>
        <w:spacing w:after="0" w:line="240" w:lineRule="auto"/>
        <w:jc w:val="both"/>
        <w:rPr>
          <w:rFonts w:ascii="Arial Narrow" w:hAnsi="Arial Narrow" w:cs="Andalus"/>
          <w:sz w:val="23"/>
          <w:szCs w:val="23"/>
        </w:rPr>
      </w:pPr>
    </w:p>
    <w:p w:rsidR="00822C72" w:rsidRDefault="00822C72" w:rsidP="00835198">
      <w:pPr>
        <w:spacing w:after="0" w:line="240" w:lineRule="auto"/>
        <w:jc w:val="both"/>
        <w:rPr>
          <w:rFonts w:ascii="Arial Narrow" w:hAnsi="Arial Narrow" w:cs="Andalus"/>
          <w:sz w:val="23"/>
          <w:szCs w:val="23"/>
        </w:rPr>
      </w:pPr>
    </w:p>
    <w:p w:rsidR="00822C72" w:rsidRDefault="00822C72" w:rsidP="00835198">
      <w:pPr>
        <w:spacing w:after="0" w:line="240" w:lineRule="auto"/>
        <w:jc w:val="both"/>
        <w:rPr>
          <w:rFonts w:ascii="Arial Narrow" w:hAnsi="Arial Narrow" w:cs="Andalus"/>
          <w:sz w:val="23"/>
          <w:szCs w:val="23"/>
        </w:rPr>
      </w:pPr>
    </w:p>
    <w:p w:rsidR="00822C72" w:rsidRDefault="00822C72" w:rsidP="00835198">
      <w:pPr>
        <w:spacing w:after="0" w:line="240" w:lineRule="auto"/>
        <w:jc w:val="both"/>
        <w:rPr>
          <w:rFonts w:ascii="Arial Narrow" w:hAnsi="Arial Narrow" w:cs="Andalus"/>
          <w:sz w:val="23"/>
          <w:szCs w:val="23"/>
        </w:rPr>
      </w:pPr>
    </w:p>
    <w:p w:rsidR="00822C72" w:rsidRDefault="00822C72" w:rsidP="00835198">
      <w:pPr>
        <w:spacing w:after="0" w:line="240" w:lineRule="auto"/>
        <w:jc w:val="both"/>
        <w:rPr>
          <w:rFonts w:ascii="Arial Narrow" w:hAnsi="Arial Narrow" w:cs="Andalus"/>
          <w:sz w:val="23"/>
          <w:szCs w:val="23"/>
        </w:rPr>
      </w:pPr>
    </w:p>
    <w:p w:rsidR="00822C72" w:rsidRDefault="00822C72" w:rsidP="00835198">
      <w:pPr>
        <w:spacing w:after="0" w:line="240" w:lineRule="auto"/>
        <w:jc w:val="both"/>
        <w:rPr>
          <w:rFonts w:ascii="Arial Narrow" w:hAnsi="Arial Narrow" w:cs="Andalus"/>
          <w:sz w:val="23"/>
          <w:szCs w:val="23"/>
        </w:rPr>
      </w:pPr>
    </w:p>
    <w:p w:rsidR="00822C72" w:rsidRDefault="00822C72" w:rsidP="00835198">
      <w:pPr>
        <w:spacing w:after="0" w:line="240" w:lineRule="auto"/>
        <w:jc w:val="both"/>
        <w:rPr>
          <w:rFonts w:ascii="Arial Narrow" w:hAnsi="Arial Narrow" w:cs="Andalus"/>
          <w:sz w:val="23"/>
          <w:szCs w:val="23"/>
        </w:rPr>
      </w:pPr>
    </w:p>
    <w:p w:rsidR="00822C72" w:rsidRDefault="00822C72" w:rsidP="00835198">
      <w:pPr>
        <w:spacing w:after="0" w:line="240" w:lineRule="auto"/>
        <w:jc w:val="both"/>
        <w:rPr>
          <w:rFonts w:ascii="Arial Narrow" w:hAnsi="Arial Narrow" w:cs="Andalus"/>
          <w:sz w:val="23"/>
          <w:szCs w:val="23"/>
        </w:rPr>
      </w:pPr>
    </w:p>
    <w:p w:rsidR="00822C72" w:rsidRDefault="00822C72" w:rsidP="00835198">
      <w:pPr>
        <w:spacing w:after="0" w:line="240" w:lineRule="auto"/>
        <w:jc w:val="both"/>
        <w:rPr>
          <w:rFonts w:ascii="Arial Narrow" w:hAnsi="Arial Narrow" w:cs="Andalus"/>
          <w:sz w:val="23"/>
          <w:szCs w:val="23"/>
        </w:rPr>
      </w:pPr>
    </w:p>
    <w:p w:rsidR="00822C72" w:rsidRDefault="00822C72" w:rsidP="00835198">
      <w:pPr>
        <w:spacing w:after="0" w:line="240" w:lineRule="auto"/>
        <w:jc w:val="both"/>
        <w:rPr>
          <w:rFonts w:ascii="Arial Narrow" w:hAnsi="Arial Narrow" w:cs="Andalus"/>
          <w:sz w:val="23"/>
          <w:szCs w:val="23"/>
        </w:rPr>
      </w:pPr>
    </w:p>
    <w:p w:rsidR="00822C72" w:rsidRDefault="00822C72" w:rsidP="00835198">
      <w:pPr>
        <w:spacing w:after="0" w:line="240" w:lineRule="auto"/>
        <w:jc w:val="both"/>
        <w:rPr>
          <w:rFonts w:ascii="Arial Narrow" w:hAnsi="Arial Narrow" w:cs="Andalus"/>
          <w:sz w:val="23"/>
          <w:szCs w:val="23"/>
        </w:rPr>
      </w:pPr>
    </w:p>
    <w:p w:rsidR="00CD2B30" w:rsidRDefault="00CD2B30" w:rsidP="009265D1">
      <w:pPr>
        <w:spacing w:after="0" w:line="240" w:lineRule="auto"/>
        <w:jc w:val="center"/>
        <w:rPr>
          <w:rFonts w:ascii="Arial Narrow" w:hAnsi="Arial Narrow" w:cs="Andalus"/>
          <w:sz w:val="28"/>
          <w:szCs w:val="28"/>
        </w:rPr>
      </w:pPr>
      <w:r w:rsidRPr="00822C72">
        <w:rPr>
          <w:rFonts w:ascii="Arial Narrow" w:hAnsi="Arial Narrow" w:cs="Andalus"/>
          <w:sz w:val="28"/>
          <w:szCs w:val="28"/>
        </w:rPr>
        <w:t>Índice.</w:t>
      </w:r>
    </w:p>
    <w:p w:rsidR="009265D1" w:rsidRDefault="009265D1" w:rsidP="009265D1">
      <w:pPr>
        <w:spacing w:after="0" w:line="240" w:lineRule="auto"/>
        <w:jc w:val="center"/>
        <w:rPr>
          <w:rFonts w:ascii="Arial Narrow" w:hAnsi="Arial Narrow" w:cs="Andalus"/>
          <w:sz w:val="28"/>
          <w:szCs w:val="28"/>
        </w:rPr>
      </w:pPr>
    </w:p>
    <w:p w:rsidR="009265D1" w:rsidRPr="00822C72" w:rsidRDefault="009265D1" w:rsidP="009265D1">
      <w:pPr>
        <w:spacing w:after="0" w:line="240" w:lineRule="auto"/>
        <w:jc w:val="center"/>
        <w:rPr>
          <w:rFonts w:ascii="Arial Narrow" w:hAnsi="Arial Narrow" w:cs="Andalus"/>
          <w:sz w:val="28"/>
          <w:szCs w:val="28"/>
        </w:rPr>
      </w:pPr>
    </w:p>
    <w:p w:rsidR="00CD2B30" w:rsidRPr="00822C72" w:rsidRDefault="00CD2B30" w:rsidP="00835198">
      <w:pPr>
        <w:spacing w:after="0" w:line="240" w:lineRule="auto"/>
        <w:jc w:val="both"/>
        <w:rPr>
          <w:rFonts w:ascii="Arial Narrow" w:hAnsi="Arial Narrow" w:cs="Andalus"/>
          <w:sz w:val="23"/>
          <w:szCs w:val="23"/>
        </w:rPr>
      </w:pPr>
    </w:p>
    <w:p w:rsidR="00367C4D" w:rsidRPr="00822C72" w:rsidRDefault="00367C4D" w:rsidP="00367C4D">
      <w:pPr>
        <w:pStyle w:val="Prrafodelista"/>
        <w:numPr>
          <w:ilvl w:val="0"/>
          <w:numId w:val="23"/>
        </w:numPr>
        <w:spacing w:after="0" w:line="240" w:lineRule="auto"/>
        <w:jc w:val="both"/>
        <w:rPr>
          <w:rFonts w:ascii="Arial Narrow" w:hAnsi="Arial Narrow" w:cs="Andalus"/>
          <w:b/>
          <w:sz w:val="23"/>
          <w:szCs w:val="23"/>
        </w:rPr>
      </w:pPr>
      <w:r w:rsidRPr="00822C72">
        <w:rPr>
          <w:rFonts w:ascii="Arial Narrow" w:hAnsi="Arial Narrow" w:cs="Andalus"/>
          <w:b/>
          <w:sz w:val="23"/>
          <w:szCs w:val="23"/>
        </w:rPr>
        <w:t>Introducción y Antecedentes</w:t>
      </w:r>
      <w:r w:rsidR="0029293B" w:rsidRPr="00822C72">
        <w:rPr>
          <w:rFonts w:ascii="Arial Narrow" w:hAnsi="Arial Narrow" w:cs="Andalus"/>
          <w:b/>
          <w:sz w:val="23"/>
          <w:szCs w:val="23"/>
        </w:rPr>
        <w:t xml:space="preserve">                                                                                   </w:t>
      </w:r>
      <w:r w:rsidR="00C12A1A" w:rsidRPr="00822C72">
        <w:rPr>
          <w:rFonts w:ascii="Arial Narrow" w:hAnsi="Arial Narrow" w:cs="Andalus"/>
          <w:b/>
          <w:sz w:val="23"/>
          <w:szCs w:val="23"/>
        </w:rPr>
        <w:t xml:space="preserve">   </w:t>
      </w:r>
      <w:r w:rsidR="009265D1">
        <w:rPr>
          <w:rFonts w:ascii="Arial Narrow" w:hAnsi="Arial Narrow" w:cs="Andalus"/>
          <w:b/>
          <w:sz w:val="23"/>
          <w:szCs w:val="23"/>
        </w:rPr>
        <w:t xml:space="preserve"> </w:t>
      </w:r>
      <w:r w:rsidR="00F077CF" w:rsidRPr="00822C72">
        <w:rPr>
          <w:rFonts w:ascii="Arial Narrow" w:hAnsi="Arial Narrow" w:cs="Andalus"/>
          <w:b/>
          <w:sz w:val="23"/>
          <w:szCs w:val="23"/>
        </w:rPr>
        <w:t xml:space="preserve"> </w:t>
      </w:r>
      <w:r w:rsidR="0029293B" w:rsidRPr="00822C72">
        <w:rPr>
          <w:rFonts w:ascii="Arial Narrow" w:hAnsi="Arial Narrow" w:cs="Andalus"/>
          <w:b/>
          <w:sz w:val="23"/>
          <w:szCs w:val="23"/>
        </w:rPr>
        <w:t xml:space="preserve"> 1</w:t>
      </w:r>
    </w:p>
    <w:p w:rsidR="00367C4D" w:rsidRPr="00822C72" w:rsidRDefault="00367C4D" w:rsidP="00367C4D">
      <w:pPr>
        <w:pStyle w:val="Prrafodelista"/>
        <w:spacing w:after="0" w:line="240" w:lineRule="auto"/>
        <w:jc w:val="both"/>
        <w:rPr>
          <w:rFonts w:ascii="Arial Narrow" w:hAnsi="Arial Narrow" w:cs="Andalus"/>
          <w:sz w:val="23"/>
          <w:szCs w:val="23"/>
        </w:rPr>
      </w:pPr>
    </w:p>
    <w:p w:rsidR="00367C4D" w:rsidRPr="00822C72" w:rsidRDefault="00367C4D" w:rsidP="00367C4D">
      <w:pPr>
        <w:pStyle w:val="Prrafodelista"/>
        <w:numPr>
          <w:ilvl w:val="0"/>
          <w:numId w:val="23"/>
        </w:numPr>
        <w:spacing w:after="0" w:line="240" w:lineRule="auto"/>
        <w:jc w:val="both"/>
        <w:rPr>
          <w:rFonts w:ascii="Arial Narrow" w:hAnsi="Arial Narrow" w:cs="Andalus"/>
          <w:b/>
          <w:sz w:val="23"/>
          <w:szCs w:val="23"/>
        </w:rPr>
      </w:pPr>
      <w:r w:rsidRPr="00822C72">
        <w:rPr>
          <w:rFonts w:ascii="Arial Narrow" w:hAnsi="Arial Narrow" w:cs="Andalus"/>
          <w:b/>
          <w:sz w:val="23"/>
          <w:szCs w:val="23"/>
        </w:rPr>
        <w:t>Marco Jurídico</w:t>
      </w:r>
      <w:r w:rsidR="00B95D1B" w:rsidRPr="00822C72">
        <w:rPr>
          <w:rFonts w:ascii="Arial Narrow" w:hAnsi="Arial Narrow" w:cs="Andalus"/>
          <w:b/>
          <w:sz w:val="23"/>
          <w:szCs w:val="23"/>
        </w:rPr>
        <w:t xml:space="preserve">.                                                                                      </w:t>
      </w:r>
      <w:r w:rsidR="00C12A1A" w:rsidRPr="00822C72">
        <w:rPr>
          <w:rFonts w:ascii="Arial Narrow" w:hAnsi="Arial Narrow" w:cs="Andalus"/>
          <w:b/>
          <w:sz w:val="23"/>
          <w:szCs w:val="23"/>
        </w:rPr>
        <w:t xml:space="preserve">                     </w:t>
      </w:r>
      <w:r w:rsidR="00B95D1B" w:rsidRPr="00822C72">
        <w:rPr>
          <w:rFonts w:ascii="Arial Narrow" w:hAnsi="Arial Narrow" w:cs="Andalus"/>
          <w:b/>
          <w:sz w:val="23"/>
          <w:szCs w:val="23"/>
        </w:rPr>
        <w:t xml:space="preserve"> </w:t>
      </w:r>
      <w:r w:rsidR="009265D1">
        <w:rPr>
          <w:rFonts w:ascii="Arial Narrow" w:hAnsi="Arial Narrow" w:cs="Andalus"/>
          <w:b/>
          <w:sz w:val="23"/>
          <w:szCs w:val="23"/>
        </w:rPr>
        <w:t xml:space="preserve">  </w:t>
      </w:r>
      <w:r w:rsidR="00B95D1B" w:rsidRPr="00822C72">
        <w:rPr>
          <w:rFonts w:ascii="Arial Narrow" w:hAnsi="Arial Narrow" w:cs="Andalus"/>
          <w:b/>
          <w:sz w:val="23"/>
          <w:szCs w:val="23"/>
        </w:rPr>
        <w:t xml:space="preserve">  3</w:t>
      </w:r>
      <w:r w:rsidR="0029293B" w:rsidRPr="00822C72">
        <w:rPr>
          <w:rFonts w:ascii="Arial Narrow" w:hAnsi="Arial Narrow" w:cs="Andalus"/>
          <w:b/>
          <w:sz w:val="23"/>
          <w:szCs w:val="23"/>
        </w:rPr>
        <w:t xml:space="preserve">                                                           </w:t>
      </w:r>
    </w:p>
    <w:p w:rsidR="00367C4D" w:rsidRPr="00822C72" w:rsidRDefault="00367C4D" w:rsidP="00367C4D">
      <w:pPr>
        <w:pStyle w:val="Prrafodelista"/>
        <w:numPr>
          <w:ilvl w:val="1"/>
          <w:numId w:val="23"/>
        </w:numPr>
        <w:spacing w:after="0" w:line="240" w:lineRule="auto"/>
        <w:jc w:val="both"/>
        <w:rPr>
          <w:rFonts w:ascii="Arial Narrow" w:hAnsi="Arial Narrow" w:cs="Andalus"/>
          <w:sz w:val="23"/>
          <w:szCs w:val="23"/>
        </w:rPr>
      </w:pPr>
      <w:r w:rsidRPr="00822C72">
        <w:rPr>
          <w:rFonts w:ascii="Arial Narrow" w:hAnsi="Arial Narrow" w:cs="Andalus"/>
          <w:sz w:val="23"/>
          <w:szCs w:val="23"/>
        </w:rPr>
        <w:t>Normas Jurídicas Relacionadas</w:t>
      </w:r>
    </w:p>
    <w:p w:rsidR="00B95D1B" w:rsidRPr="00822C72" w:rsidRDefault="00B95D1B" w:rsidP="00B95D1B">
      <w:pPr>
        <w:pStyle w:val="Prrafodelista"/>
        <w:spacing w:after="0" w:line="240" w:lineRule="auto"/>
        <w:ind w:left="1080"/>
        <w:jc w:val="both"/>
        <w:rPr>
          <w:rFonts w:ascii="Arial Narrow" w:hAnsi="Arial Narrow" w:cs="Andalus"/>
          <w:sz w:val="23"/>
          <w:szCs w:val="23"/>
        </w:rPr>
      </w:pPr>
    </w:p>
    <w:p w:rsidR="00367C4D" w:rsidRPr="00822C72" w:rsidRDefault="00367C4D" w:rsidP="00367C4D">
      <w:pPr>
        <w:pStyle w:val="Prrafodelista"/>
        <w:numPr>
          <w:ilvl w:val="0"/>
          <w:numId w:val="23"/>
        </w:numPr>
        <w:spacing w:after="0" w:line="240" w:lineRule="auto"/>
        <w:jc w:val="both"/>
        <w:rPr>
          <w:rFonts w:ascii="Arial Narrow" w:hAnsi="Arial Narrow" w:cs="Andalus"/>
          <w:b/>
          <w:sz w:val="23"/>
          <w:szCs w:val="23"/>
        </w:rPr>
      </w:pPr>
      <w:r w:rsidRPr="00822C72">
        <w:rPr>
          <w:rFonts w:ascii="Arial Narrow" w:hAnsi="Arial Narrow" w:cs="Andalus"/>
          <w:b/>
          <w:sz w:val="23"/>
          <w:szCs w:val="23"/>
        </w:rPr>
        <w:t>Objetivo General</w:t>
      </w:r>
      <w:r w:rsidR="00B95D1B" w:rsidRPr="00822C72">
        <w:rPr>
          <w:rFonts w:ascii="Arial Narrow" w:hAnsi="Arial Narrow" w:cs="Andalus"/>
          <w:b/>
          <w:sz w:val="23"/>
          <w:szCs w:val="23"/>
        </w:rPr>
        <w:t xml:space="preserve">.                                                                                    </w:t>
      </w:r>
      <w:r w:rsidR="00C12A1A" w:rsidRPr="00822C72">
        <w:rPr>
          <w:rFonts w:ascii="Arial Narrow" w:hAnsi="Arial Narrow" w:cs="Andalus"/>
          <w:b/>
          <w:sz w:val="23"/>
          <w:szCs w:val="23"/>
        </w:rPr>
        <w:t xml:space="preserve">                     </w:t>
      </w:r>
      <w:r w:rsidR="009265D1">
        <w:rPr>
          <w:rFonts w:ascii="Arial Narrow" w:hAnsi="Arial Narrow" w:cs="Andalus"/>
          <w:b/>
          <w:sz w:val="23"/>
          <w:szCs w:val="23"/>
        </w:rPr>
        <w:t xml:space="preserve">  </w:t>
      </w:r>
      <w:r w:rsidR="00B95D1B" w:rsidRPr="00822C72">
        <w:rPr>
          <w:rFonts w:ascii="Arial Narrow" w:hAnsi="Arial Narrow" w:cs="Andalus"/>
          <w:b/>
          <w:sz w:val="23"/>
          <w:szCs w:val="23"/>
        </w:rPr>
        <w:t xml:space="preserve">  5</w:t>
      </w:r>
    </w:p>
    <w:p w:rsidR="00CD2B30" w:rsidRPr="00822C72" w:rsidRDefault="00CD2B30" w:rsidP="00CD2B30">
      <w:pPr>
        <w:spacing w:after="0" w:line="240" w:lineRule="auto"/>
        <w:jc w:val="both"/>
        <w:rPr>
          <w:rFonts w:ascii="Arial Narrow" w:hAnsi="Arial Narrow" w:cs="Andalus"/>
          <w:sz w:val="23"/>
          <w:szCs w:val="23"/>
        </w:rPr>
      </w:pPr>
    </w:p>
    <w:p w:rsidR="00367C4D" w:rsidRPr="00822C72" w:rsidRDefault="00CD2B30" w:rsidP="00367C4D">
      <w:pPr>
        <w:pStyle w:val="Prrafodelista"/>
        <w:numPr>
          <w:ilvl w:val="0"/>
          <w:numId w:val="23"/>
        </w:numPr>
        <w:spacing w:after="0" w:line="240" w:lineRule="auto"/>
        <w:jc w:val="both"/>
        <w:rPr>
          <w:rFonts w:ascii="Arial Narrow" w:hAnsi="Arial Narrow" w:cs="Andalus"/>
          <w:b/>
          <w:sz w:val="23"/>
          <w:szCs w:val="23"/>
        </w:rPr>
      </w:pPr>
      <w:r w:rsidRPr="00822C72">
        <w:rPr>
          <w:rFonts w:ascii="Arial Narrow" w:hAnsi="Arial Narrow" w:cs="Andalus"/>
          <w:b/>
          <w:sz w:val="23"/>
          <w:szCs w:val="23"/>
        </w:rPr>
        <w:t>Políticas</w:t>
      </w:r>
      <w:r w:rsidR="00367C4D" w:rsidRPr="00822C72">
        <w:rPr>
          <w:rFonts w:ascii="Arial Narrow" w:hAnsi="Arial Narrow" w:cs="Andalus"/>
          <w:b/>
          <w:sz w:val="23"/>
          <w:szCs w:val="23"/>
        </w:rPr>
        <w:t xml:space="preserve"> Generales</w:t>
      </w:r>
      <w:r w:rsidR="00B95D1B" w:rsidRPr="00822C72">
        <w:rPr>
          <w:rFonts w:ascii="Arial Narrow" w:hAnsi="Arial Narrow" w:cs="Andalus"/>
          <w:b/>
          <w:sz w:val="23"/>
          <w:szCs w:val="23"/>
        </w:rPr>
        <w:t xml:space="preserve">.                                                                              </w:t>
      </w:r>
      <w:r w:rsidR="00C12A1A" w:rsidRPr="00822C72">
        <w:rPr>
          <w:rFonts w:ascii="Arial Narrow" w:hAnsi="Arial Narrow" w:cs="Andalus"/>
          <w:b/>
          <w:sz w:val="23"/>
          <w:szCs w:val="23"/>
        </w:rPr>
        <w:t xml:space="preserve">                </w:t>
      </w:r>
      <w:r w:rsidR="00B95D1B" w:rsidRPr="00822C72">
        <w:rPr>
          <w:rFonts w:ascii="Arial Narrow" w:hAnsi="Arial Narrow" w:cs="Andalus"/>
          <w:b/>
          <w:sz w:val="23"/>
          <w:szCs w:val="23"/>
        </w:rPr>
        <w:t xml:space="preserve">   </w:t>
      </w:r>
      <w:r w:rsidR="00C12A1A" w:rsidRPr="00822C72">
        <w:rPr>
          <w:rFonts w:ascii="Arial Narrow" w:hAnsi="Arial Narrow" w:cs="Andalus"/>
          <w:b/>
          <w:sz w:val="23"/>
          <w:szCs w:val="23"/>
        </w:rPr>
        <w:t xml:space="preserve">      </w:t>
      </w:r>
      <w:r w:rsidR="00B95D1B" w:rsidRPr="00822C72">
        <w:rPr>
          <w:rFonts w:ascii="Arial Narrow" w:hAnsi="Arial Narrow" w:cs="Andalus"/>
          <w:b/>
          <w:sz w:val="23"/>
          <w:szCs w:val="23"/>
        </w:rPr>
        <w:t xml:space="preserve">  5</w:t>
      </w:r>
    </w:p>
    <w:p w:rsidR="00CD2B30" w:rsidRPr="00822C72" w:rsidRDefault="00CD2B30" w:rsidP="00367C4D">
      <w:pPr>
        <w:pStyle w:val="Prrafodelista"/>
        <w:numPr>
          <w:ilvl w:val="1"/>
          <w:numId w:val="23"/>
        </w:numPr>
        <w:spacing w:after="0" w:line="240" w:lineRule="auto"/>
        <w:jc w:val="both"/>
        <w:rPr>
          <w:rFonts w:ascii="Arial Narrow" w:hAnsi="Arial Narrow" w:cs="Andalus"/>
          <w:sz w:val="23"/>
          <w:szCs w:val="23"/>
        </w:rPr>
      </w:pPr>
      <w:r w:rsidRPr="00822C72">
        <w:rPr>
          <w:rFonts w:ascii="Arial Narrow" w:hAnsi="Arial Narrow" w:cs="Andalus"/>
          <w:sz w:val="23"/>
          <w:szCs w:val="23"/>
        </w:rPr>
        <w:t xml:space="preserve">Del Funcionamiento y operación del </w:t>
      </w:r>
      <w:proofErr w:type="spellStart"/>
      <w:r w:rsidRPr="00822C72">
        <w:rPr>
          <w:rFonts w:ascii="Arial Narrow" w:hAnsi="Arial Narrow" w:cs="Andalus"/>
          <w:sz w:val="23"/>
          <w:szCs w:val="23"/>
        </w:rPr>
        <w:t>modulo</w:t>
      </w:r>
      <w:proofErr w:type="spellEnd"/>
      <w:r w:rsidRPr="00822C72">
        <w:rPr>
          <w:rFonts w:ascii="Arial Narrow" w:hAnsi="Arial Narrow" w:cs="Andalus"/>
          <w:sz w:val="23"/>
          <w:szCs w:val="23"/>
        </w:rPr>
        <w:t xml:space="preserve"> SARE</w:t>
      </w:r>
      <w:r w:rsidR="00367C4D" w:rsidRPr="00822C72">
        <w:rPr>
          <w:rFonts w:ascii="Arial Narrow" w:hAnsi="Arial Narrow" w:cs="Andalus"/>
          <w:sz w:val="23"/>
          <w:szCs w:val="23"/>
        </w:rPr>
        <w:t>.</w:t>
      </w:r>
    </w:p>
    <w:p w:rsidR="00CD2B30" w:rsidRPr="00822C72" w:rsidRDefault="00CD2B30" w:rsidP="00367C4D">
      <w:pPr>
        <w:pStyle w:val="Prrafodelista"/>
        <w:numPr>
          <w:ilvl w:val="1"/>
          <w:numId w:val="23"/>
        </w:numPr>
        <w:spacing w:after="0" w:line="240" w:lineRule="auto"/>
        <w:jc w:val="both"/>
        <w:rPr>
          <w:rFonts w:ascii="Arial Narrow" w:hAnsi="Arial Narrow" w:cs="Andalus"/>
          <w:sz w:val="23"/>
          <w:szCs w:val="23"/>
        </w:rPr>
      </w:pPr>
      <w:r w:rsidRPr="00822C72">
        <w:rPr>
          <w:rFonts w:ascii="Arial Narrow" w:hAnsi="Arial Narrow" w:cs="Andalus"/>
          <w:sz w:val="23"/>
          <w:szCs w:val="23"/>
        </w:rPr>
        <w:t xml:space="preserve">De las Atribuciones del </w:t>
      </w:r>
      <w:proofErr w:type="spellStart"/>
      <w:r w:rsidRPr="00822C72">
        <w:rPr>
          <w:rFonts w:ascii="Arial Narrow" w:hAnsi="Arial Narrow" w:cs="Andalus"/>
          <w:sz w:val="23"/>
          <w:szCs w:val="23"/>
        </w:rPr>
        <w:t>Modulo</w:t>
      </w:r>
      <w:proofErr w:type="spellEnd"/>
      <w:r w:rsidRPr="00822C72">
        <w:rPr>
          <w:rFonts w:ascii="Arial Narrow" w:hAnsi="Arial Narrow" w:cs="Andalus"/>
          <w:sz w:val="23"/>
          <w:szCs w:val="23"/>
        </w:rPr>
        <w:t xml:space="preserve"> SARE.</w:t>
      </w:r>
    </w:p>
    <w:p w:rsidR="00CD2B30" w:rsidRPr="00822C72" w:rsidRDefault="00CD2B30" w:rsidP="00367C4D">
      <w:pPr>
        <w:pStyle w:val="Prrafodelista"/>
        <w:numPr>
          <w:ilvl w:val="1"/>
          <w:numId w:val="23"/>
        </w:numPr>
        <w:spacing w:after="0" w:line="240" w:lineRule="auto"/>
        <w:jc w:val="both"/>
        <w:rPr>
          <w:rFonts w:ascii="Arial Narrow" w:hAnsi="Arial Narrow" w:cs="Andalus"/>
          <w:sz w:val="23"/>
          <w:szCs w:val="23"/>
        </w:rPr>
      </w:pPr>
      <w:r w:rsidRPr="00822C72">
        <w:rPr>
          <w:rFonts w:ascii="Arial Narrow" w:hAnsi="Arial Narrow" w:cs="Andalus"/>
          <w:sz w:val="23"/>
          <w:szCs w:val="23"/>
        </w:rPr>
        <w:t xml:space="preserve">De la Integración del </w:t>
      </w:r>
      <w:proofErr w:type="spellStart"/>
      <w:r w:rsidRPr="00822C72">
        <w:rPr>
          <w:rFonts w:ascii="Arial Narrow" w:hAnsi="Arial Narrow" w:cs="Andalus"/>
          <w:sz w:val="23"/>
          <w:szCs w:val="23"/>
        </w:rPr>
        <w:t>Modulo</w:t>
      </w:r>
      <w:proofErr w:type="spellEnd"/>
      <w:r w:rsidRPr="00822C72">
        <w:rPr>
          <w:rFonts w:ascii="Arial Narrow" w:hAnsi="Arial Narrow" w:cs="Andalus"/>
          <w:sz w:val="23"/>
          <w:szCs w:val="23"/>
        </w:rPr>
        <w:t xml:space="preserve"> SARE.</w:t>
      </w:r>
    </w:p>
    <w:p w:rsidR="00CD2B30" w:rsidRPr="00822C72" w:rsidRDefault="00CD2B30" w:rsidP="00367C4D">
      <w:pPr>
        <w:pStyle w:val="Prrafodelista"/>
        <w:numPr>
          <w:ilvl w:val="1"/>
          <w:numId w:val="23"/>
        </w:numPr>
        <w:spacing w:after="0" w:line="240" w:lineRule="auto"/>
        <w:jc w:val="both"/>
        <w:rPr>
          <w:rFonts w:ascii="Arial Narrow" w:hAnsi="Arial Narrow" w:cs="Andalus"/>
          <w:sz w:val="23"/>
          <w:szCs w:val="23"/>
        </w:rPr>
      </w:pPr>
      <w:r w:rsidRPr="00822C72">
        <w:rPr>
          <w:rFonts w:ascii="Arial Narrow" w:hAnsi="Arial Narrow" w:cs="Andalus"/>
          <w:sz w:val="23"/>
          <w:szCs w:val="23"/>
        </w:rPr>
        <w:t>De los requisitos.</w:t>
      </w:r>
    </w:p>
    <w:p w:rsidR="00CD2B30" w:rsidRPr="00822C72" w:rsidRDefault="00CD2B30" w:rsidP="00367C4D">
      <w:pPr>
        <w:pStyle w:val="Prrafodelista"/>
        <w:numPr>
          <w:ilvl w:val="1"/>
          <w:numId w:val="23"/>
        </w:numPr>
        <w:spacing w:after="0" w:line="240" w:lineRule="auto"/>
        <w:jc w:val="both"/>
        <w:rPr>
          <w:rFonts w:ascii="Arial Narrow" w:hAnsi="Arial Narrow" w:cs="Andalus"/>
          <w:sz w:val="23"/>
          <w:szCs w:val="23"/>
        </w:rPr>
      </w:pPr>
      <w:r w:rsidRPr="00822C72">
        <w:rPr>
          <w:rFonts w:ascii="Arial Narrow" w:hAnsi="Arial Narrow" w:cs="Andalus"/>
          <w:sz w:val="23"/>
          <w:szCs w:val="23"/>
        </w:rPr>
        <w:t>De la Licencia de Uso de Suelo.</w:t>
      </w:r>
    </w:p>
    <w:p w:rsidR="00CD2B30" w:rsidRPr="00822C72" w:rsidRDefault="00CD2B30" w:rsidP="00367C4D">
      <w:pPr>
        <w:pStyle w:val="Prrafodelista"/>
        <w:numPr>
          <w:ilvl w:val="1"/>
          <w:numId w:val="23"/>
        </w:numPr>
        <w:spacing w:after="0" w:line="240" w:lineRule="auto"/>
        <w:jc w:val="both"/>
        <w:rPr>
          <w:rFonts w:ascii="Arial Narrow" w:hAnsi="Arial Narrow" w:cs="Andalus"/>
          <w:sz w:val="23"/>
          <w:szCs w:val="23"/>
        </w:rPr>
      </w:pPr>
      <w:r w:rsidRPr="00822C72">
        <w:rPr>
          <w:rFonts w:ascii="Arial Narrow" w:hAnsi="Arial Narrow" w:cs="Andalus"/>
          <w:sz w:val="23"/>
          <w:szCs w:val="23"/>
        </w:rPr>
        <w:t>De los Criterios Para la Autorización de la Licencia de Uso de Suelo</w:t>
      </w:r>
    </w:p>
    <w:p w:rsidR="00CD2B30" w:rsidRPr="00822C72" w:rsidRDefault="00CD2B30" w:rsidP="00CD2B30">
      <w:pPr>
        <w:spacing w:after="0" w:line="240" w:lineRule="auto"/>
        <w:jc w:val="both"/>
        <w:rPr>
          <w:rFonts w:ascii="Arial Narrow" w:hAnsi="Arial Narrow" w:cs="Andalus"/>
          <w:sz w:val="23"/>
          <w:szCs w:val="23"/>
        </w:rPr>
      </w:pPr>
    </w:p>
    <w:p w:rsidR="00CD2B30" w:rsidRPr="00822C72" w:rsidRDefault="00CD2B30" w:rsidP="00CD2B30">
      <w:pPr>
        <w:pStyle w:val="Prrafodelista"/>
        <w:numPr>
          <w:ilvl w:val="0"/>
          <w:numId w:val="23"/>
        </w:numPr>
        <w:spacing w:after="0" w:line="240" w:lineRule="auto"/>
        <w:jc w:val="both"/>
        <w:rPr>
          <w:rFonts w:ascii="Arial Narrow" w:hAnsi="Arial Narrow" w:cs="Andalus"/>
          <w:b/>
          <w:sz w:val="23"/>
          <w:szCs w:val="23"/>
        </w:rPr>
      </w:pPr>
      <w:r w:rsidRPr="00822C72">
        <w:rPr>
          <w:rFonts w:ascii="Arial Narrow" w:hAnsi="Arial Narrow" w:cs="Andalus"/>
          <w:b/>
          <w:sz w:val="23"/>
          <w:szCs w:val="23"/>
        </w:rPr>
        <w:t>Procedimiento de Operación</w:t>
      </w:r>
      <w:r w:rsidR="00B95D1B" w:rsidRPr="00822C72">
        <w:rPr>
          <w:rFonts w:ascii="Arial Narrow" w:hAnsi="Arial Narrow" w:cs="Andalus"/>
          <w:b/>
          <w:sz w:val="23"/>
          <w:szCs w:val="23"/>
        </w:rPr>
        <w:t xml:space="preserve">.                                                                         </w:t>
      </w:r>
      <w:r w:rsidR="00C12A1A" w:rsidRPr="00822C72">
        <w:rPr>
          <w:rFonts w:ascii="Arial Narrow" w:hAnsi="Arial Narrow" w:cs="Andalus"/>
          <w:b/>
          <w:sz w:val="23"/>
          <w:szCs w:val="23"/>
        </w:rPr>
        <w:t xml:space="preserve">       </w:t>
      </w:r>
      <w:r w:rsidR="00B95D1B" w:rsidRPr="00822C72">
        <w:rPr>
          <w:rFonts w:ascii="Arial Narrow" w:hAnsi="Arial Narrow" w:cs="Andalus"/>
          <w:b/>
          <w:sz w:val="23"/>
          <w:szCs w:val="23"/>
        </w:rPr>
        <w:t xml:space="preserve"> </w:t>
      </w:r>
      <w:r w:rsidR="00C12A1A" w:rsidRPr="00822C72">
        <w:rPr>
          <w:rFonts w:ascii="Arial Narrow" w:hAnsi="Arial Narrow" w:cs="Andalus"/>
          <w:b/>
          <w:sz w:val="23"/>
          <w:szCs w:val="23"/>
        </w:rPr>
        <w:t xml:space="preserve">  </w:t>
      </w:r>
      <w:r w:rsidR="00B95D1B" w:rsidRPr="00822C72">
        <w:rPr>
          <w:rFonts w:ascii="Arial Narrow" w:hAnsi="Arial Narrow" w:cs="Andalus"/>
          <w:b/>
          <w:sz w:val="23"/>
          <w:szCs w:val="23"/>
        </w:rPr>
        <w:t xml:space="preserve">  </w:t>
      </w:r>
      <w:r w:rsidR="00C12A1A" w:rsidRPr="00822C72">
        <w:rPr>
          <w:rFonts w:ascii="Arial Narrow" w:hAnsi="Arial Narrow" w:cs="Andalus"/>
          <w:b/>
          <w:sz w:val="23"/>
          <w:szCs w:val="23"/>
        </w:rPr>
        <w:t xml:space="preserve"> </w:t>
      </w:r>
      <w:r w:rsidR="00B95D1B" w:rsidRPr="00822C72">
        <w:rPr>
          <w:rFonts w:ascii="Arial Narrow" w:hAnsi="Arial Narrow" w:cs="Andalus"/>
          <w:b/>
          <w:sz w:val="23"/>
          <w:szCs w:val="23"/>
        </w:rPr>
        <w:t xml:space="preserve"> </w:t>
      </w:r>
      <w:r w:rsidR="009265D1">
        <w:rPr>
          <w:rFonts w:ascii="Arial Narrow" w:hAnsi="Arial Narrow" w:cs="Andalus"/>
          <w:b/>
          <w:sz w:val="23"/>
          <w:szCs w:val="23"/>
        </w:rPr>
        <w:t xml:space="preserve"> </w:t>
      </w:r>
      <w:r w:rsidR="00B95D1B" w:rsidRPr="00822C72">
        <w:rPr>
          <w:rFonts w:ascii="Arial Narrow" w:hAnsi="Arial Narrow" w:cs="Andalus"/>
          <w:b/>
          <w:sz w:val="23"/>
          <w:szCs w:val="23"/>
        </w:rPr>
        <w:t xml:space="preserve"> 7</w:t>
      </w:r>
    </w:p>
    <w:p w:rsidR="00CD2B30" w:rsidRPr="00822C72" w:rsidRDefault="00CD2B30" w:rsidP="00CD2B30">
      <w:pPr>
        <w:pStyle w:val="Prrafodelista"/>
        <w:numPr>
          <w:ilvl w:val="1"/>
          <w:numId w:val="23"/>
        </w:numPr>
        <w:spacing w:after="0" w:line="240" w:lineRule="auto"/>
        <w:jc w:val="both"/>
        <w:rPr>
          <w:rFonts w:ascii="Arial Narrow" w:hAnsi="Arial Narrow" w:cs="Andalus"/>
          <w:sz w:val="23"/>
          <w:szCs w:val="23"/>
        </w:rPr>
      </w:pPr>
      <w:r w:rsidRPr="00822C72">
        <w:rPr>
          <w:rFonts w:ascii="Arial Narrow" w:hAnsi="Arial Narrow" w:cs="Andalus"/>
          <w:sz w:val="23"/>
          <w:szCs w:val="23"/>
        </w:rPr>
        <w:t xml:space="preserve">Operación del </w:t>
      </w:r>
      <w:proofErr w:type="spellStart"/>
      <w:r w:rsidRPr="00822C72">
        <w:rPr>
          <w:rFonts w:ascii="Arial Narrow" w:hAnsi="Arial Narrow" w:cs="Andalus"/>
          <w:sz w:val="23"/>
          <w:szCs w:val="23"/>
        </w:rPr>
        <w:t>Modulo</w:t>
      </w:r>
      <w:proofErr w:type="spellEnd"/>
      <w:r w:rsidRPr="00822C72">
        <w:rPr>
          <w:rFonts w:ascii="Arial Narrow" w:hAnsi="Arial Narrow" w:cs="Andalus"/>
          <w:sz w:val="23"/>
          <w:szCs w:val="23"/>
        </w:rPr>
        <w:t xml:space="preserve"> SARE.</w:t>
      </w:r>
    </w:p>
    <w:p w:rsidR="00CD2B30" w:rsidRPr="00822C72" w:rsidRDefault="00CD2B30" w:rsidP="00CD2B30">
      <w:pPr>
        <w:spacing w:after="0" w:line="240" w:lineRule="auto"/>
        <w:jc w:val="both"/>
        <w:rPr>
          <w:rFonts w:ascii="Arial Narrow" w:hAnsi="Arial Narrow" w:cs="Andalus"/>
          <w:sz w:val="23"/>
          <w:szCs w:val="23"/>
        </w:rPr>
      </w:pPr>
    </w:p>
    <w:p w:rsidR="00CD2B30" w:rsidRPr="00822C72" w:rsidRDefault="00CD2B30" w:rsidP="00CD2B30">
      <w:pPr>
        <w:pStyle w:val="Prrafodelista"/>
        <w:numPr>
          <w:ilvl w:val="0"/>
          <w:numId w:val="23"/>
        </w:numPr>
        <w:spacing w:after="0" w:line="240" w:lineRule="auto"/>
        <w:jc w:val="both"/>
        <w:rPr>
          <w:rFonts w:ascii="Arial Narrow" w:hAnsi="Arial Narrow" w:cs="Andalus"/>
          <w:b/>
          <w:sz w:val="23"/>
          <w:szCs w:val="23"/>
        </w:rPr>
      </w:pPr>
      <w:r w:rsidRPr="00822C72">
        <w:rPr>
          <w:rFonts w:ascii="Arial Narrow" w:hAnsi="Arial Narrow" w:cs="Andalus"/>
          <w:b/>
          <w:sz w:val="23"/>
          <w:szCs w:val="23"/>
        </w:rPr>
        <w:t>Anexos.</w:t>
      </w:r>
      <w:r w:rsidR="00B95D1B" w:rsidRPr="00822C72">
        <w:rPr>
          <w:rFonts w:ascii="Arial Narrow" w:hAnsi="Arial Narrow" w:cs="Andalus"/>
          <w:b/>
          <w:sz w:val="23"/>
          <w:szCs w:val="23"/>
        </w:rPr>
        <w:t xml:space="preserve">                                                                                                                        </w:t>
      </w:r>
      <w:r w:rsidR="009265D1">
        <w:rPr>
          <w:rFonts w:ascii="Arial Narrow" w:hAnsi="Arial Narrow" w:cs="Andalus"/>
          <w:b/>
          <w:sz w:val="23"/>
          <w:szCs w:val="23"/>
        </w:rPr>
        <w:t xml:space="preserve">  </w:t>
      </w:r>
      <w:r w:rsidR="00B95D1B" w:rsidRPr="00822C72">
        <w:rPr>
          <w:rFonts w:ascii="Arial Narrow" w:hAnsi="Arial Narrow" w:cs="Andalus"/>
          <w:b/>
          <w:sz w:val="23"/>
          <w:szCs w:val="23"/>
        </w:rPr>
        <w:t xml:space="preserve"> 13</w:t>
      </w:r>
    </w:p>
    <w:p w:rsidR="00CD2B30" w:rsidRPr="00822C72" w:rsidRDefault="00CD2B30" w:rsidP="00CD2B30">
      <w:pPr>
        <w:spacing w:after="0" w:line="240" w:lineRule="auto"/>
        <w:jc w:val="both"/>
        <w:rPr>
          <w:rFonts w:ascii="Arial Narrow" w:hAnsi="Arial Narrow" w:cs="Andalus"/>
          <w:b/>
          <w:sz w:val="23"/>
          <w:szCs w:val="23"/>
        </w:rPr>
      </w:pPr>
    </w:p>
    <w:p w:rsidR="00CD2B30" w:rsidRPr="00822C72" w:rsidRDefault="00CD2B30" w:rsidP="00CD2B30">
      <w:pPr>
        <w:spacing w:after="0" w:line="240" w:lineRule="auto"/>
        <w:jc w:val="both"/>
        <w:rPr>
          <w:rFonts w:ascii="Arial Narrow" w:hAnsi="Arial Narrow" w:cs="Andalus"/>
          <w:b/>
          <w:sz w:val="23"/>
          <w:szCs w:val="23"/>
        </w:rPr>
      </w:pPr>
    </w:p>
    <w:p w:rsidR="00CD2B30" w:rsidRPr="00822C72" w:rsidRDefault="00CD2B30" w:rsidP="00CD2B30">
      <w:pPr>
        <w:spacing w:after="0" w:line="240" w:lineRule="auto"/>
        <w:jc w:val="both"/>
        <w:rPr>
          <w:rFonts w:ascii="Arial Narrow" w:hAnsi="Arial Narrow" w:cs="Andalus"/>
          <w:sz w:val="23"/>
          <w:szCs w:val="23"/>
        </w:rPr>
      </w:pPr>
    </w:p>
    <w:p w:rsidR="00CD2B30" w:rsidRPr="00822C72" w:rsidRDefault="00CD2B30" w:rsidP="00CD2B30">
      <w:pPr>
        <w:spacing w:after="0" w:line="240" w:lineRule="auto"/>
        <w:jc w:val="both"/>
        <w:rPr>
          <w:rFonts w:ascii="Arial Narrow" w:hAnsi="Arial Narrow" w:cs="Andalus"/>
          <w:sz w:val="23"/>
          <w:szCs w:val="23"/>
        </w:rPr>
      </w:pPr>
    </w:p>
    <w:p w:rsidR="00CD2B30" w:rsidRPr="00822C72" w:rsidRDefault="00CD2B30" w:rsidP="00CD2B30">
      <w:pPr>
        <w:spacing w:after="0" w:line="240" w:lineRule="auto"/>
        <w:jc w:val="both"/>
        <w:rPr>
          <w:rFonts w:ascii="Arial Narrow" w:hAnsi="Arial Narrow" w:cs="Andalus"/>
          <w:sz w:val="23"/>
          <w:szCs w:val="23"/>
        </w:rPr>
      </w:pPr>
    </w:p>
    <w:p w:rsidR="00CD2B30" w:rsidRPr="00822C72" w:rsidRDefault="00CD2B30" w:rsidP="00CD2B30">
      <w:pPr>
        <w:spacing w:after="0" w:line="240" w:lineRule="auto"/>
        <w:jc w:val="both"/>
        <w:rPr>
          <w:rFonts w:ascii="Arial Narrow" w:hAnsi="Arial Narrow" w:cs="Andalus"/>
          <w:sz w:val="23"/>
          <w:szCs w:val="23"/>
        </w:rPr>
      </w:pPr>
    </w:p>
    <w:p w:rsidR="00CD2B30" w:rsidRPr="00822C72" w:rsidRDefault="00CD2B30" w:rsidP="00CD2B30">
      <w:pPr>
        <w:spacing w:after="0" w:line="240" w:lineRule="auto"/>
        <w:jc w:val="both"/>
        <w:rPr>
          <w:rFonts w:ascii="Arial Narrow" w:hAnsi="Arial Narrow" w:cs="Andalus"/>
          <w:sz w:val="23"/>
          <w:szCs w:val="23"/>
        </w:rPr>
      </w:pPr>
    </w:p>
    <w:p w:rsidR="00CD2B30" w:rsidRPr="00822C72" w:rsidRDefault="00CD2B30" w:rsidP="00CD2B30">
      <w:pPr>
        <w:spacing w:after="0" w:line="240" w:lineRule="auto"/>
        <w:jc w:val="both"/>
        <w:rPr>
          <w:rFonts w:ascii="Arial Narrow" w:hAnsi="Arial Narrow" w:cs="Andalus"/>
          <w:sz w:val="23"/>
          <w:szCs w:val="23"/>
        </w:rPr>
      </w:pPr>
    </w:p>
    <w:p w:rsidR="00CD2B30" w:rsidRPr="00822C72" w:rsidRDefault="00CD2B30" w:rsidP="00CD2B30">
      <w:pPr>
        <w:spacing w:after="0" w:line="240" w:lineRule="auto"/>
        <w:jc w:val="both"/>
        <w:rPr>
          <w:rFonts w:ascii="Arial Narrow" w:hAnsi="Arial Narrow" w:cs="Andalus"/>
          <w:sz w:val="23"/>
          <w:szCs w:val="23"/>
        </w:rPr>
      </w:pPr>
    </w:p>
    <w:p w:rsidR="00CD2B30" w:rsidRPr="00822C72" w:rsidRDefault="00CD2B30" w:rsidP="00CD2B30">
      <w:pPr>
        <w:spacing w:after="0" w:line="240" w:lineRule="auto"/>
        <w:jc w:val="both"/>
        <w:rPr>
          <w:rFonts w:ascii="Arial Narrow" w:hAnsi="Arial Narrow" w:cs="Andalus"/>
          <w:sz w:val="23"/>
          <w:szCs w:val="23"/>
        </w:rPr>
      </w:pPr>
    </w:p>
    <w:p w:rsidR="00CD2B30" w:rsidRPr="00822C72" w:rsidRDefault="00CD2B30" w:rsidP="00CD2B30">
      <w:pPr>
        <w:spacing w:after="0" w:line="240" w:lineRule="auto"/>
        <w:jc w:val="both"/>
        <w:rPr>
          <w:rFonts w:ascii="Arial Narrow" w:hAnsi="Arial Narrow" w:cs="Andalus"/>
          <w:sz w:val="23"/>
          <w:szCs w:val="23"/>
        </w:rPr>
      </w:pPr>
    </w:p>
    <w:p w:rsidR="00CD2B30" w:rsidRDefault="00CD2B30" w:rsidP="00CD2B30">
      <w:pPr>
        <w:spacing w:after="0" w:line="240" w:lineRule="auto"/>
        <w:jc w:val="both"/>
        <w:rPr>
          <w:rFonts w:ascii="Arial Narrow" w:hAnsi="Arial Narrow" w:cs="Andalus"/>
          <w:sz w:val="23"/>
          <w:szCs w:val="23"/>
        </w:rPr>
      </w:pPr>
    </w:p>
    <w:p w:rsidR="00D70A47" w:rsidRDefault="00D70A47" w:rsidP="00CD2B30">
      <w:pPr>
        <w:spacing w:after="0" w:line="240" w:lineRule="auto"/>
        <w:jc w:val="both"/>
        <w:rPr>
          <w:rFonts w:ascii="Arial Narrow" w:hAnsi="Arial Narrow" w:cs="Andalus"/>
          <w:sz w:val="23"/>
          <w:szCs w:val="23"/>
        </w:rPr>
      </w:pPr>
    </w:p>
    <w:p w:rsidR="00D70A47" w:rsidRDefault="00D70A47" w:rsidP="00CD2B30">
      <w:pPr>
        <w:spacing w:after="0" w:line="240" w:lineRule="auto"/>
        <w:jc w:val="both"/>
        <w:rPr>
          <w:rFonts w:ascii="Arial Narrow" w:hAnsi="Arial Narrow" w:cs="Andalus"/>
          <w:sz w:val="23"/>
          <w:szCs w:val="23"/>
        </w:rPr>
      </w:pPr>
    </w:p>
    <w:p w:rsidR="00D70A47" w:rsidRDefault="00D70A47" w:rsidP="00CD2B30">
      <w:pPr>
        <w:spacing w:after="0" w:line="240" w:lineRule="auto"/>
        <w:jc w:val="both"/>
        <w:rPr>
          <w:rFonts w:ascii="Arial Narrow" w:hAnsi="Arial Narrow" w:cs="Andalus"/>
          <w:sz w:val="23"/>
          <w:szCs w:val="23"/>
        </w:rPr>
      </w:pPr>
    </w:p>
    <w:p w:rsidR="00D70A47" w:rsidRDefault="00D70A47" w:rsidP="00CD2B30">
      <w:pPr>
        <w:spacing w:after="0" w:line="240" w:lineRule="auto"/>
        <w:jc w:val="both"/>
        <w:rPr>
          <w:rFonts w:ascii="Arial Narrow" w:hAnsi="Arial Narrow" w:cs="Andalus"/>
          <w:sz w:val="23"/>
          <w:szCs w:val="23"/>
        </w:rPr>
      </w:pPr>
    </w:p>
    <w:p w:rsidR="00D70A47" w:rsidRDefault="00D70A47" w:rsidP="00CD2B30">
      <w:pPr>
        <w:spacing w:after="0" w:line="240" w:lineRule="auto"/>
        <w:jc w:val="both"/>
        <w:rPr>
          <w:rFonts w:ascii="Arial Narrow" w:hAnsi="Arial Narrow" w:cs="Andalus"/>
          <w:sz w:val="23"/>
          <w:szCs w:val="23"/>
        </w:rPr>
      </w:pPr>
    </w:p>
    <w:p w:rsidR="00D70A47" w:rsidRPr="00822C72" w:rsidRDefault="00D70A47" w:rsidP="00CD2B30">
      <w:pPr>
        <w:spacing w:after="0" w:line="240" w:lineRule="auto"/>
        <w:jc w:val="both"/>
        <w:rPr>
          <w:rFonts w:ascii="Arial Narrow" w:hAnsi="Arial Narrow" w:cs="Andalus"/>
          <w:sz w:val="23"/>
          <w:szCs w:val="23"/>
        </w:rPr>
      </w:pPr>
    </w:p>
    <w:p w:rsidR="00CD2B30" w:rsidRPr="00822C72" w:rsidRDefault="00CD2B30" w:rsidP="00CD2B30">
      <w:pPr>
        <w:spacing w:after="0" w:line="240" w:lineRule="auto"/>
        <w:jc w:val="both"/>
        <w:rPr>
          <w:rFonts w:ascii="Arial Narrow" w:hAnsi="Arial Narrow" w:cs="Andalus"/>
          <w:sz w:val="23"/>
          <w:szCs w:val="23"/>
        </w:rPr>
      </w:pPr>
    </w:p>
    <w:p w:rsidR="00CD2B30" w:rsidRPr="00822C72" w:rsidRDefault="00CD2B30" w:rsidP="00CD2B30">
      <w:pPr>
        <w:spacing w:after="0" w:line="240" w:lineRule="auto"/>
        <w:jc w:val="both"/>
        <w:rPr>
          <w:rFonts w:ascii="Arial Narrow" w:hAnsi="Arial Narrow" w:cs="Andalus"/>
          <w:sz w:val="23"/>
          <w:szCs w:val="23"/>
        </w:rPr>
      </w:pPr>
    </w:p>
    <w:p w:rsidR="00CD2B30" w:rsidRPr="00822C72" w:rsidRDefault="00CD2B30" w:rsidP="00835198">
      <w:pPr>
        <w:spacing w:after="0" w:line="240" w:lineRule="auto"/>
        <w:jc w:val="both"/>
        <w:rPr>
          <w:rFonts w:ascii="Arial Narrow" w:hAnsi="Arial Narrow" w:cs="Andalus"/>
          <w:sz w:val="23"/>
          <w:szCs w:val="23"/>
        </w:rPr>
      </w:pPr>
    </w:p>
    <w:p w:rsidR="00CD2B30" w:rsidRPr="00822C72" w:rsidRDefault="00CD2B30" w:rsidP="00CD2B30">
      <w:pPr>
        <w:pStyle w:val="Prrafodelista"/>
        <w:numPr>
          <w:ilvl w:val="0"/>
          <w:numId w:val="24"/>
        </w:numPr>
        <w:spacing w:after="0" w:line="240" w:lineRule="auto"/>
        <w:jc w:val="both"/>
        <w:rPr>
          <w:rFonts w:ascii="Arial Narrow" w:hAnsi="Arial Narrow" w:cs="Andalus"/>
          <w:b/>
          <w:sz w:val="28"/>
          <w:szCs w:val="28"/>
        </w:rPr>
      </w:pPr>
      <w:r w:rsidRPr="00822C72">
        <w:rPr>
          <w:rFonts w:ascii="Arial Narrow" w:hAnsi="Arial Narrow" w:cs="Andalus"/>
          <w:b/>
          <w:sz w:val="28"/>
          <w:szCs w:val="28"/>
        </w:rPr>
        <w:t>Introducción y Antecedentes.</w:t>
      </w:r>
    </w:p>
    <w:p w:rsidR="00CD2B30" w:rsidRPr="00822C72" w:rsidRDefault="00CD2B30" w:rsidP="00CD2B30">
      <w:pPr>
        <w:pStyle w:val="Prrafodelista"/>
        <w:spacing w:after="0" w:line="240" w:lineRule="auto"/>
        <w:jc w:val="both"/>
        <w:rPr>
          <w:rFonts w:ascii="Arial Narrow" w:hAnsi="Arial Narrow" w:cs="Andalus"/>
          <w:sz w:val="23"/>
          <w:szCs w:val="23"/>
        </w:rPr>
      </w:pPr>
    </w:p>
    <w:p w:rsidR="00AA7ACE" w:rsidRPr="00822C72" w:rsidRDefault="00835198" w:rsidP="00625365">
      <w:pPr>
        <w:spacing w:after="0" w:line="240" w:lineRule="auto"/>
        <w:ind w:firstLine="708"/>
        <w:jc w:val="both"/>
        <w:rPr>
          <w:rFonts w:ascii="Arial Narrow" w:hAnsi="Arial Narrow" w:cs="Andalus"/>
          <w:sz w:val="23"/>
          <w:szCs w:val="23"/>
        </w:rPr>
      </w:pPr>
      <w:r w:rsidRPr="00822C72">
        <w:rPr>
          <w:rFonts w:ascii="Arial Narrow" w:hAnsi="Arial Narrow" w:cs="Andalus"/>
          <w:sz w:val="23"/>
          <w:szCs w:val="23"/>
        </w:rPr>
        <w:t>El presente documento se orienta a proporcionar los pasos básicos que habrá de seguirse para lograr implementar operar el Sistema Rápido de Apertura d</w:t>
      </w:r>
      <w:r w:rsidR="00935770" w:rsidRPr="00822C72">
        <w:rPr>
          <w:rFonts w:ascii="Arial Narrow" w:hAnsi="Arial Narrow" w:cs="Andalus"/>
          <w:sz w:val="23"/>
          <w:szCs w:val="23"/>
        </w:rPr>
        <w:t>e</w:t>
      </w:r>
      <w:r w:rsidRPr="00822C72">
        <w:rPr>
          <w:rFonts w:ascii="Arial Narrow" w:hAnsi="Arial Narrow" w:cs="Andalus"/>
          <w:sz w:val="23"/>
          <w:szCs w:val="23"/>
        </w:rPr>
        <w:t xml:space="preserve"> Empresas (SARE) en el municipio de Romita, Guanajua</w:t>
      </w:r>
      <w:r w:rsidR="00822C72" w:rsidRPr="00822C72">
        <w:rPr>
          <w:rFonts w:ascii="Arial Narrow" w:hAnsi="Arial Narrow" w:cs="Andalus"/>
          <w:sz w:val="23"/>
          <w:szCs w:val="23"/>
        </w:rPr>
        <w:t>to, Logrando el otorgamiento del Permiso</w:t>
      </w:r>
      <w:r w:rsidRPr="00822C72">
        <w:rPr>
          <w:rFonts w:ascii="Arial Narrow" w:hAnsi="Arial Narrow" w:cs="Andalus"/>
          <w:sz w:val="23"/>
          <w:szCs w:val="23"/>
        </w:rPr>
        <w:t xml:space="preserve"> d</w:t>
      </w:r>
      <w:r w:rsidR="00625365">
        <w:rPr>
          <w:rFonts w:ascii="Arial Narrow" w:hAnsi="Arial Narrow" w:cs="Andalus"/>
          <w:sz w:val="23"/>
          <w:szCs w:val="23"/>
        </w:rPr>
        <w:t>e uso de suelo en un plazo de 48</w:t>
      </w:r>
      <w:r w:rsidRPr="00822C72">
        <w:rPr>
          <w:rFonts w:ascii="Arial Narrow" w:hAnsi="Arial Narrow" w:cs="Andalus"/>
          <w:sz w:val="23"/>
          <w:szCs w:val="23"/>
        </w:rPr>
        <w:t xml:space="preserve"> horas en actividades de bajo Impacto económico y social. Para ello se han establecido políticas y procedim</w:t>
      </w:r>
      <w:r w:rsidR="00623C34">
        <w:rPr>
          <w:rFonts w:ascii="Arial Narrow" w:hAnsi="Arial Narrow" w:cs="Andalus"/>
          <w:sz w:val="23"/>
          <w:szCs w:val="23"/>
        </w:rPr>
        <w:t>ientos específicos que orientará</w:t>
      </w:r>
      <w:r w:rsidRPr="00822C72">
        <w:rPr>
          <w:rFonts w:ascii="Arial Narrow" w:hAnsi="Arial Narrow" w:cs="Andalus"/>
          <w:sz w:val="23"/>
          <w:szCs w:val="23"/>
        </w:rPr>
        <w:t>n de manera lógica y eficaz el funcionamiento del SARE, mediante la construcción de un esquema sencillo y ágil.</w:t>
      </w:r>
    </w:p>
    <w:p w:rsidR="00835198" w:rsidRPr="00822C72" w:rsidRDefault="00835198" w:rsidP="00835198">
      <w:pPr>
        <w:spacing w:after="0" w:line="240" w:lineRule="auto"/>
        <w:jc w:val="both"/>
        <w:rPr>
          <w:rFonts w:ascii="Arial Narrow" w:hAnsi="Arial Narrow" w:cs="Andalus"/>
          <w:sz w:val="24"/>
          <w:szCs w:val="24"/>
        </w:rPr>
      </w:pPr>
    </w:p>
    <w:p w:rsidR="00835198" w:rsidRPr="00A70625" w:rsidRDefault="00835198" w:rsidP="00A70625">
      <w:pPr>
        <w:spacing w:after="0" w:line="240" w:lineRule="auto"/>
        <w:ind w:firstLine="708"/>
        <w:jc w:val="both"/>
        <w:rPr>
          <w:rFonts w:ascii="Arial Narrow" w:hAnsi="Arial Narrow" w:cs="Andalus"/>
          <w:sz w:val="23"/>
          <w:szCs w:val="23"/>
        </w:rPr>
      </w:pPr>
      <w:r w:rsidRPr="00A70625">
        <w:rPr>
          <w:rFonts w:ascii="Arial Narrow" w:hAnsi="Arial Narrow" w:cs="Andalus"/>
          <w:sz w:val="23"/>
          <w:szCs w:val="23"/>
        </w:rPr>
        <w:t xml:space="preserve">Para cumplimiento de lo anterior y comprometido en promover mayores flujos de inversión en la entidad, el Gobierno del Estado de Guanajuato celebro el 11 de diciembre de 2001 un convenio Marco de </w:t>
      </w:r>
      <w:r w:rsidR="00486029" w:rsidRPr="00A70625">
        <w:rPr>
          <w:rFonts w:ascii="Arial Narrow" w:hAnsi="Arial Narrow" w:cs="Andalus"/>
          <w:sz w:val="23"/>
          <w:szCs w:val="23"/>
        </w:rPr>
        <w:t>Colaboración</w:t>
      </w:r>
      <w:r w:rsidRPr="00A70625">
        <w:rPr>
          <w:rFonts w:ascii="Arial Narrow" w:hAnsi="Arial Narrow" w:cs="Andalus"/>
          <w:sz w:val="23"/>
          <w:szCs w:val="23"/>
        </w:rPr>
        <w:t xml:space="preserve"> con la </w:t>
      </w:r>
      <w:r w:rsidR="00486029" w:rsidRPr="00A70625">
        <w:rPr>
          <w:rFonts w:ascii="Arial Narrow" w:hAnsi="Arial Narrow" w:cs="Andalus"/>
          <w:sz w:val="23"/>
          <w:szCs w:val="23"/>
        </w:rPr>
        <w:t>Comisión</w:t>
      </w:r>
      <w:r w:rsidRPr="00A70625">
        <w:rPr>
          <w:rFonts w:ascii="Arial Narrow" w:hAnsi="Arial Narrow" w:cs="Andalus"/>
          <w:sz w:val="23"/>
          <w:szCs w:val="23"/>
        </w:rPr>
        <w:t xml:space="preserve"> Federal de mejora Regulatoria que tiene por objeto establecer las bases de colaboración </w:t>
      </w:r>
      <w:r w:rsidR="00486029" w:rsidRPr="00A70625">
        <w:rPr>
          <w:rFonts w:ascii="Arial Narrow" w:hAnsi="Arial Narrow" w:cs="Andalus"/>
          <w:sz w:val="23"/>
          <w:szCs w:val="23"/>
        </w:rPr>
        <w:t>para que se lleven acciones en conjunto, entre otras promover la operación del SARE.</w:t>
      </w:r>
      <w:r w:rsidR="00A70625">
        <w:rPr>
          <w:rFonts w:ascii="Arial Narrow" w:hAnsi="Arial Narrow" w:cs="Andalus"/>
          <w:sz w:val="23"/>
          <w:szCs w:val="23"/>
        </w:rPr>
        <w:t xml:space="preserve"> </w:t>
      </w:r>
    </w:p>
    <w:p w:rsidR="00486029" w:rsidRPr="00822C72" w:rsidRDefault="00486029" w:rsidP="00835198">
      <w:pPr>
        <w:spacing w:after="0" w:line="240" w:lineRule="auto"/>
        <w:jc w:val="both"/>
        <w:rPr>
          <w:rFonts w:ascii="Arial Narrow" w:hAnsi="Arial Narrow" w:cs="Andalus"/>
          <w:sz w:val="23"/>
          <w:szCs w:val="23"/>
        </w:rPr>
      </w:pPr>
    </w:p>
    <w:p w:rsidR="00D15234" w:rsidRPr="00822C72" w:rsidRDefault="00D15234" w:rsidP="00835198">
      <w:pPr>
        <w:spacing w:after="0" w:line="240" w:lineRule="auto"/>
        <w:jc w:val="both"/>
        <w:rPr>
          <w:rFonts w:ascii="Arial Narrow" w:hAnsi="Arial Narrow" w:cs="Andalus"/>
          <w:sz w:val="23"/>
          <w:szCs w:val="23"/>
        </w:rPr>
      </w:pPr>
    </w:p>
    <w:p w:rsidR="00D15234" w:rsidRPr="009E558C" w:rsidRDefault="00D15234" w:rsidP="005C7DB7">
      <w:pPr>
        <w:spacing w:after="0" w:line="240" w:lineRule="auto"/>
        <w:ind w:firstLine="708"/>
        <w:jc w:val="both"/>
        <w:rPr>
          <w:rFonts w:ascii="Arial Narrow" w:hAnsi="Arial Narrow" w:cs="Andalus"/>
          <w:sz w:val="23"/>
          <w:szCs w:val="23"/>
        </w:rPr>
      </w:pPr>
      <w:r w:rsidRPr="009E558C">
        <w:rPr>
          <w:rFonts w:ascii="Arial Narrow" w:hAnsi="Arial Narrow" w:cs="Andalus"/>
          <w:sz w:val="23"/>
          <w:szCs w:val="23"/>
        </w:rPr>
        <w:t xml:space="preserve">De esta manera, Guanajuato se ha consolidado por la aptitud de apertura comercial y de </w:t>
      </w:r>
      <w:r w:rsidR="00D22874" w:rsidRPr="009E558C">
        <w:rPr>
          <w:rFonts w:ascii="Arial Narrow" w:hAnsi="Arial Narrow" w:cs="Andalus"/>
          <w:sz w:val="23"/>
          <w:szCs w:val="23"/>
        </w:rPr>
        <w:t>fomento</w:t>
      </w:r>
      <w:r w:rsidRPr="009E558C">
        <w:rPr>
          <w:rFonts w:ascii="Arial Narrow" w:hAnsi="Arial Narrow" w:cs="Andalus"/>
          <w:sz w:val="23"/>
          <w:szCs w:val="23"/>
        </w:rPr>
        <w:t xml:space="preserve"> a la inversión a través de los esfuerzos de coordinación entre el Municip</w:t>
      </w:r>
      <w:r w:rsidR="00CD2A53">
        <w:rPr>
          <w:rFonts w:ascii="Arial Narrow" w:hAnsi="Arial Narrow" w:cs="Andalus"/>
          <w:sz w:val="23"/>
          <w:szCs w:val="23"/>
        </w:rPr>
        <w:t>io de Romita y la Secretaria de la transparencia y rendición de cuentas</w:t>
      </w:r>
      <w:r w:rsidR="00D22874" w:rsidRPr="009E558C">
        <w:rPr>
          <w:rFonts w:ascii="Arial Narrow" w:hAnsi="Arial Narrow" w:cs="Andalus"/>
          <w:sz w:val="23"/>
          <w:szCs w:val="23"/>
        </w:rPr>
        <w:t xml:space="preserve"> </w:t>
      </w:r>
      <w:r w:rsidR="008F0A3C" w:rsidRPr="00CD2A53">
        <w:rPr>
          <w:rFonts w:ascii="Arial Narrow" w:hAnsi="Arial Narrow" w:cs="Andalus"/>
          <w:color w:val="FF0000"/>
          <w:sz w:val="23"/>
          <w:szCs w:val="23"/>
        </w:rPr>
        <w:t xml:space="preserve"> </w:t>
      </w:r>
      <w:r w:rsidR="008F0A3C" w:rsidRPr="00CD2A53">
        <w:rPr>
          <w:rFonts w:ascii="Arial Narrow" w:hAnsi="Arial Narrow" w:cs="Andalus"/>
          <w:sz w:val="23"/>
          <w:szCs w:val="23"/>
        </w:rPr>
        <w:t xml:space="preserve">ha sido </w:t>
      </w:r>
      <w:r w:rsidR="008F0A3C" w:rsidRPr="009E558C">
        <w:rPr>
          <w:rFonts w:ascii="Arial Narrow" w:hAnsi="Arial Narrow" w:cs="Andalus"/>
          <w:sz w:val="23"/>
          <w:szCs w:val="23"/>
        </w:rPr>
        <w:t>parte fundamental para que dicho municipio facilite el establecimiento y ejecución de la operación del SARE</w:t>
      </w:r>
      <w:r w:rsidR="00953F87">
        <w:rPr>
          <w:rFonts w:ascii="Arial Narrow" w:hAnsi="Arial Narrow" w:cs="Andalus"/>
          <w:sz w:val="23"/>
          <w:szCs w:val="23"/>
        </w:rPr>
        <w:t xml:space="preserve"> proporcionando el Permiso</w:t>
      </w:r>
      <w:r w:rsidR="008E21A5" w:rsidRPr="009E558C">
        <w:rPr>
          <w:rFonts w:ascii="Arial Narrow" w:hAnsi="Arial Narrow" w:cs="Andalus"/>
          <w:sz w:val="23"/>
          <w:szCs w:val="23"/>
        </w:rPr>
        <w:t xml:space="preserve"> de uso de suelo como tramite único, otorgándose la re</w:t>
      </w:r>
      <w:r w:rsidR="00953F87">
        <w:rPr>
          <w:rFonts w:ascii="Arial Narrow" w:hAnsi="Arial Narrow" w:cs="Andalus"/>
          <w:sz w:val="23"/>
          <w:szCs w:val="23"/>
        </w:rPr>
        <w:t xml:space="preserve">solución en un plazo máximo de </w:t>
      </w:r>
      <w:r w:rsidR="008E21A5" w:rsidRPr="009E558C">
        <w:rPr>
          <w:rFonts w:ascii="Arial Narrow" w:hAnsi="Arial Narrow" w:cs="Andalus"/>
          <w:sz w:val="23"/>
          <w:szCs w:val="23"/>
        </w:rPr>
        <w:t>4</w:t>
      </w:r>
      <w:r w:rsidR="00953F87">
        <w:rPr>
          <w:rFonts w:ascii="Arial Narrow" w:hAnsi="Arial Narrow" w:cs="Andalus"/>
          <w:sz w:val="23"/>
          <w:szCs w:val="23"/>
        </w:rPr>
        <w:t>8</w:t>
      </w:r>
      <w:r w:rsidR="008E21A5" w:rsidRPr="009E558C">
        <w:rPr>
          <w:rFonts w:ascii="Arial Narrow" w:hAnsi="Arial Narrow" w:cs="Andalus"/>
          <w:sz w:val="23"/>
          <w:szCs w:val="23"/>
        </w:rPr>
        <w:t xml:space="preserve"> horas para las actividades de bajo impacto económico y social, además de revisar y analizar los procesos de trámites establecidos en la normatividad municipal para evaluarlos y someterlos a un proceso de mejora regulatoria.</w:t>
      </w:r>
    </w:p>
    <w:p w:rsidR="008E21A5" w:rsidRPr="00822C72" w:rsidRDefault="008E21A5" w:rsidP="00835198">
      <w:pPr>
        <w:spacing w:after="0" w:line="240" w:lineRule="auto"/>
        <w:jc w:val="both"/>
        <w:rPr>
          <w:rFonts w:ascii="Arial Narrow" w:hAnsi="Arial Narrow" w:cs="Andalus"/>
          <w:color w:val="FF0000"/>
          <w:sz w:val="23"/>
          <w:szCs w:val="23"/>
        </w:rPr>
      </w:pPr>
    </w:p>
    <w:p w:rsidR="008E21A5" w:rsidRPr="00822C72" w:rsidRDefault="000C37AE" w:rsidP="00F008C6">
      <w:pPr>
        <w:spacing w:after="0" w:line="240" w:lineRule="auto"/>
        <w:ind w:firstLine="708"/>
        <w:jc w:val="both"/>
        <w:rPr>
          <w:rFonts w:ascii="Arial Narrow" w:hAnsi="Arial Narrow" w:cs="Andalus"/>
          <w:sz w:val="23"/>
          <w:szCs w:val="23"/>
        </w:rPr>
      </w:pPr>
      <w:r w:rsidRPr="00822C72">
        <w:rPr>
          <w:rFonts w:ascii="Arial Narrow" w:hAnsi="Arial Narrow" w:cs="Andalus"/>
          <w:sz w:val="23"/>
          <w:szCs w:val="23"/>
        </w:rPr>
        <w:t>Así</w:t>
      </w:r>
      <w:r w:rsidR="008E21A5" w:rsidRPr="00822C72">
        <w:rPr>
          <w:rFonts w:ascii="Arial Narrow" w:hAnsi="Arial Narrow" w:cs="Andalus"/>
          <w:sz w:val="23"/>
          <w:szCs w:val="23"/>
        </w:rPr>
        <w:t xml:space="preserve"> mismo, a la </w:t>
      </w:r>
      <w:r w:rsidRPr="00822C72">
        <w:rPr>
          <w:rFonts w:ascii="Arial Narrow" w:hAnsi="Arial Narrow" w:cs="Andalus"/>
          <w:sz w:val="23"/>
          <w:szCs w:val="23"/>
        </w:rPr>
        <w:t>puesta</w:t>
      </w:r>
      <w:r w:rsidR="008E21A5" w:rsidRPr="00822C72">
        <w:rPr>
          <w:rFonts w:ascii="Arial Narrow" w:hAnsi="Arial Narrow" w:cs="Andalus"/>
          <w:sz w:val="23"/>
          <w:szCs w:val="23"/>
        </w:rPr>
        <w:t xml:space="preserve"> en vigor de la ley de Mejora Regulatoria pera el estado de </w:t>
      </w:r>
      <w:r w:rsidRPr="00822C72">
        <w:rPr>
          <w:rFonts w:ascii="Arial Narrow" w:hAnsi="Arial Narrow" w:cs="Andalus"/>
          <w:sz w:val="23"/>
          <w:szCs w:val="23"/>
        </w:rPr>
        <w:t>Guanajuato</w:t>
      </w:r>
      <w:r w:rsidR="008E21A5" w:rsidRPr="00822C72">
        <w:rPr>
          <w:rFonts w:ascii="Arial Narrow" w:hAnsi="Arial Narrow" w:cs="Andalus"/>
          <w:sz w:val="23"/>
          <w:szCs w:val="23"/>
        </w:rPr>
        <w:t xml:space="preserve"> y </w:t>
      </w:r>
      <w:r w:rsidRPr="00822C72">
        <w:rPr>
          <w:rFonts w:ascii="Arial Narrow" w:hAnsi="Arial Narrow" w:cs="Andalus"/>
          <w:sz w:val="23"/>
          <w:szCs w:val="23"/>
        </w:rPr>
        <w:t>s</w:t>
      </w:r>
      <w:r w:rsidR="008E21A5" w:rsidRPr="00822C72">
        <w:rPr>
          <w:rFonts w:ascii="Arial Narrow" w:hAnsi="Arial Narrow" w:cs="Andalus"/>
          <w:sz w:val="23"/>
          <w:szCs w:val="23"/>
        </w:rPr>
        <w:t xml:space="preserve">us </w:t>
      </w:r>
      <w:r w:rsidRPr="00822C72">
        <w:rPr>
          <w:rFonts w:ascii="Arial Narrow" w:hAnsi="Arial Narrow" w:cs="Andalus"/>
          <w:sz w:val="23"/>
          <w:szCs w:val="23"/>
        </w:rPr>
        <w:t>Municipios, se establecen las bases para contribuir a la competitividad de la entidad para lo cual como líneas de acción las dependías y entidades estatales y municipales deberán simplificar los trámites que tengan mayor impacto en el desarrollo de las actividades empresariales, entre la identificación en giros de bajo impacto económico y social para lo cual se establece el capítulo relativo al SARE.</w:t>
      </w:r>
      <w:r w:rsidR="009163A7">
        <w:rPr>
          <w:rFonts w:ascii="Arial Narrow" w:hAnsi="Arial Narrow" w:cs="Andalus"/>
          <w:sz w:val="23"/>
          <w:szCs w:val="23"/>
        </w:rPr>
        <w:t xml:space="preserve"> </w:t>
      </w:r>
    </w:p>
    <w:p w:rsidR="00EB4DAD" w:rsidRPr="00822C72" w:rsidRDefault="00EB4DAD" w:rsidP="00835198">
      <w:pPr>
        <w:spacing w:after="0" w:line="240" w:lineRule="auto"/>
        <w:jc w:val="both"/>
        <w:rPr>
          <w:rFonts w:ascii="Arial Narrow" w:hAnsi="Arial Narrow" w:cs="Andalus"/>
          <w:sz w:val="23"/>
          <w:szCs w:val="23"/>
        </w:rPr>
      </w:pPr>
    </w:p>
    <w:p w:rsidR="000C37AE" w:rsidRPr="00822C72" w:rsidRDefault="000C37AE" w:rsidP="009163A7">
      <w:pPr>
        <w:spacing w:after="0" w:line="240" w:lineRule="auto"/>
        <w:ind w:firstLine="708"/>
        <w:jc w:val="both"/>
        <w:rPr>
          <w:rFonts w:ascii="Arial Narrow" w:hAnsi="Arial Narrow" w:cs="Andalus"/>
          <w:sz w:val="23"/>
          <w:szCs w:val="23"/>
        </w:rPr>
      </w:pPr>
      <w:r w:rsidRPr="00822C72">
        <w:rPr>
          <w:rFonts w:ascii="Arial Narrow" w:hAnsi="Arial Narrow" w:cs="Andalus"/>
          <w:sz w:val="23"/>
          <w:szCs w:val="23"/>
        </w:rPr>
        <w:t xml:space="preserve">Con la implementación del SARE se lograra que los tiempos de resolución para apertura de empresas de bajo riesgo sean agiles, facilitando de esta manera que las micro, pequeña y mediana empresas (MPYME), puedan abrirse </w:t>
      </w:r>
      <w:r w:rsidR="00883435" w:rsidRPr="00822C72">
        <w:rPr>
          <w:rFonts w:ascii="Arial Narrow" w:hAnsi="Arial Narrow" w:cs="Andalus"/>
          <w:sz w:val="23"/>
          <w:szCs w:val="23"/>
        </w:rPr>
        <w:t>en</w:t>
      </w:r>
      <w:r w:rsidR="00300AA0">
        <w:rPr>
          <w:rFonts w:ascii="Arial Narrow" w:hAnsi="Arial Narrow" w:cs="Andalus"/>
          <w:sz w:val="23"/>
          <w:szCs w:val="23"/>
        </w:rPr>
        <w:t xml:space="preserve"> un máximo de 48</w:t>
      </w:r>
      <w:r w:rsidRPr="00822C72">
        <w:rPr>
          <w:rFonts w:ascii="Arial Narrow" w:hAnsi="Arial Narrow" w:cs="Andalus"/>
          <w:sz w:val="23"/>
          <w:szCs w:val="23"/>
        </w:rPr>
        <w:t xml:space="preserve"> horas. Esta iniciativa se debe a que este tipo de empresas son una de los principales estímulos de la economía Municipal.</w:t>
      </w:r>
      <w:r w:rsidR="00D91558">
        <w:rPr>
          <w:rFonts w:ascii="Arial Narrow" w:hAnsi="Arial Narrow" w:cs="Andalus"/>
          <w:sz w:val="23"/>
          <w:szCs w:val="23"/>
        </w:rPr>
        <w:t xml:space="preserve"> </w:t>
      </w:r>
    </w:p>
    <w:p w:rsidR="000C37AE" w:rsidRPr="00822C72" w:rsidRDefault="000C37AE" w:rsidP="00835198">
      <w:pPr>
        <w:spacing w:after="0" w:line="240" w:lineRule="auto"/>
        <w:jc w:val="both"/>
        <w:rPr>
          <w:rFonts w:ascii="Arial Narrow" w:hAnsi="Arial Narrow" w:cs="Andalus"/>
          <w:sz w:val="23"/>
          <w:szCs w:val="23"/>
        </w:rPr>
      </w:pPr>
    </w:p>
    <w:p w:rsidR="000C37AE" w:rsidRPr="00822C72" w:rsidRDefault="006F781D" w:rsidP="00D91558">
      <w:pPr>
        <w:spacing w:after="0" w:line="240" w:lineRule="auto"/>
        <w:ind w:firstLine="708"/>
        <w:jc w:val="both"/>
        <w:rPr>
          <w:rFonts w:ascii="Arial Narrow" w:hAnsi="Arial Narrow" w:cs="Andalus"/>
          <w:sz w:val="23"/>
          <w:szCs w:val="23"/>
        </w:rPr>
      </w:pPr>
      <w:r w:rsidRPr="00822C72">
        <w:rPr>
          <w:rFonts w:ascii="Arial Narrow" w:hAnsi="Arial Narrow" w:cs="Andalus"/>
          <w:sz w:val="23"/>
          <w:szCs w:val="23"/>
        </w:rPr>
        <w:t>En ese contexto, con una operación eficiente y sencilla combinada con la realización de trámites en un solo lugar, no solo se promoverá la inversión privada, sino la transparencia y honestidad en el servicio público.</w:t>
      </w:r>
    </w:p>
    <w:p w:rsidR="006F781D" w:rsidRPr="00822C72" w:rsidRDefault="006F781D" w:rsidP="00835198">
      <w:pPr>
        <w:spacing w:after="0" w:line="240" w:lineRule="auto"/>
        <w:jc w:val="both"/>
        <w:rPr>
          <w:rFonts w:ascii="Arial Narrow" w:hAnsi="Arial Narrow" w:cs="Andalus"/>
          <w:sz w:val="23"/>
          <w:szCs w:val="23"/>
        </w:rPr>
      </w:pPr>
    </w:p>
    <w:p w:rsidR="006F781D" w:rsidRPr="00822C72" w:rsidRDefault="006F781D" w:rsidP="00D91558">
      <w:pPr>
        <w:spacing w:after="0" w:line="240" w:lineRule="auto"/>
        <w:ind w:firstLine="708"/>
        <w:jc w:val="both"/>
        <w:rPr>
          <w:rFonts w:ascii="Arial Narrow" w:hAnsi="Arial Narrow" w:cs="Andalus"/>
          <w:sz w:val="23"/>
          <w:szCs w:val="23"/>
        </w:rPr>
      </w:pPr>
      <w:r w:rsidRPr="00822C72">
        <w:rPr>
          <w:rFonts w:ascii="Arial Narrow" w:hAnsi="Arial Narrow" w:cs="Andalus"/>
          <w:sz w:val="23"/>
          <w:szCs w:val="23"/>
        </w:rPr>
        <w:t>Si bien es cierto que con la implementación del SARE, se posiciona</w:t>
      </w:r>
      <w:r w:rsidR="00C31707" w:rsidRPr="00822C72">
        <w:rPr>
          <w:rFonts w:ascii="Arial Narrow" w:hAnsi="Arial Narrow" w:cs="Andalus"/>
          <w:sz w:val="23"/>
          <w:szCs w:val="23"/>
        </w:rPr>
        <w:t xml:space="preserve"> al municipio de Romita Guanajuato y a </w:t>
      </w:r>
      <w:r w:rsidR="0055298C" w:rsidRPr="00822C72">
        <w:rPr>
          <w:rFonts w:ascii="Arial Narrow" w:hAnsi="Arial Narrow" w:cs="Andalus"/>
          <w:sz w:val="23"/>
          <w:szCs w:val="23"/>
        </w:rPr>
        <w:t>México</w:t>
      </w:r>
      <w:r w:rsidR="00C31707" w:rsidRPr="00822C72">
        <w:rPr>
          <w:rFonts w:ascii="Arial Narrow" w:hAnsi="Arial Narrow" w:cs="Andalus"/>
          <w:sz w:val="23"/>
          <w:szCs w:val="23"/>
        </w:rPr>
        <w:t xml:space="preserve"> a la vanguardia internacional en la apertura de empresas de bajo riesgo, también se considera necesaria una evaluación semestral de los procedimientos para alcanzar la mejor</w:t>
      </w:r>
      <w:r w:rsidR="006A6AA8">
        <w:rPr>
          <w:rFonts w:ascii="Arial Narrow" w:hAnsi="Arial Narrow" w:cs="Andalus"/>
          <w:sz w:val="23"/>
          <w:szCs w:val="23"/>
        </w:rPr>
        <w:t>a</w:t>
      </w:r>
      <w:r w:rsidR="00C31707" w:rsidRPr="00822C72">
        <w:rPr>
          <w:rFonts w:ascii="Arial Narrow" w:hAnsi="Arial Narrow" w:cs="Andalus"/>
          <w:sz w:val="23"/>
          <w:szCs w:val="23"/>
        </w:rPr>
        <w:t xml:space="preserve"> continua en la operación y que orient</w:t>
      </w:r>
      <w:r w:rsidR="009278D8" w:rsidRPr="00822C72">
        <w:rPr>
          <w:rFonts w:ascii="Arial Narrow" w:hAnsi="Arial Narrow" w:cs="Andalus"/>
          <w:sz w:val="23"/>
          <w:szCs w:val="23"/>
        </w:rPr>
        <w:t>e</w:t>
      </w:r>
      <w:r w:rsidR="00C31707" w:rsidRPr="00822C72">
        <w:rPr>
          <w:rFonts w:ascii="Arial Narrow" w:hAnsi="Arial Narrow" w:cs="Andalus"/>
          <w:sz w:val="23"/>
          <w:szCs w:val="23"/>
        </w:rPr>
        <w:t xml:space="preserve"> a la plena satisfacción de los ciudadanos</w:t>
      </w:r>
      <w:r w:rsidR="009278D8" w:rsidRPr="00822C72">
        <w:rPr>
          <w:rFonts w:ascii="Arial Narrow" w:hAnsi="Arial Narrow" w:cs="Andalus"/>
          <w:sz w:val="23"/>
          <w:szCs w:val="23"/>
        </w:rPr>
        <w:t>.</w:t>
      </w:r>
    </w:p>
    <w:p w:rsidR="00A669A9" w:rsidRPr="00822C72" w:rsidRDefault="00ED2A5C" w:rsidP="00835198">
      <w:pPr>
        <w:spacing w:after="0" w:line="240" w:lineRule="auto"/>
        <w:jc w:val="both"/>
        <w:rPr>
          <w:rFonts w:ascii="Arial Narrow" w:hAnsi="Arial Narrow" w:cs="Andalus"/>
          <w:sz w:val="23"/>
          <w:szCs w:val="23"/>
        </w:rPr>
      </w:pPr>
      <w:r>
        <w:rPr>
          <w:rFonts w:ascii="Arial Narrow" w:hAnsi="Arial Narrow" w:cs="Andalus"/>
          <w:sz w:val="23"/>
          <w:szCs w:val="23"/>
        </w:rPr>
        <w:t xml:space="preserve"> </w:t>
      </w:r>
    </w:p>
    <w:p w:rsidR="00A669A9" w:rsidRPr="00822C72" w:rsidRDefault="00A669A9" w:rsidP="00835198">
      <w:pPr>
        <w:spacing w:after="0" w:line="240" w:lineRule="auto"/>
        <w:jc w:val="both"/>
        <w:rPr>
          <w:rFonts w:ascii="Arial Narrow" w:hAnsi="Arial Narrow" w:cs="Andalus"/>
          <w:sz w:val="23"/>
          <w:szCs w:val="23"/>
        </w:rPr>
      </w:pPr>
    </w:p>
    <w:p w:rsidR="00A669A9" w:rsidRPr="00822C72" w:rsidRDefault="0060436E" w:rsidP="00CD2B30">
      <w:pPr>
        <w:pStyle w:val="Prrafodelista"/>
        <w:numPr>
          <w:ilvl w:val="0"/>
          <w:numId w:val="24"/>
        </w:numPr>
        <w:spacing w:after="0" w:line="240" w:lineRule="auto"/>
        <w:jc w:val="both"/>
        <w:rPr>
          <w:rFonts w:ascii="Arial Narrow" w:hAnsi="Arial Narrow" w:cs="Andalus"/>
          <w:sz w:val="24"/>
          <w:szCs w:val="24"/>
        </w:rPr>
      </w:pPr>
      <w:r w:rsidRPr="00822C72">
        <w:rPr>
          <w:rFonts w:ascii="Arial Narrow" w:hAnsi="Arial Narrow" w:cs="Andalus"/>
          <w:b/>
          <w:sz w:val="28"/>
          <w:szCs w:val="28"/>
        </w:rPr>
        <w:t>Marco Jurídico</w:t>
      </w:r>
      <w:r w:rsidRPr="00822C72">
        <w:rPr>
          <w:rFonts w:ascii="Arial Narrow" w:hAnsi="Arial Narrow" w:cs="Andalus"/>
          <w:sz w:val="24"/>
          <w:szCs w:val="24"/>
        </w:rPr>
        <w:t>.</w:t>
      </w:r>
    </w:p>
    <w:p w:rsidR="0060436E" w:rsidRPr="00822C72" w:rsidRDefault="0060436E" w:rsidP="00835198">
      <w:pPr>
        <w:spacing w:after="0" w:line="240" w:lineRule="auto"/>
        <w:jc w:val="both"/>
        <w:rPr>
          <w:rFonts w:ascii="Arial Narrow" w:hAnsi="Arial Narrow" w:cs="Andalus"/>
          <w:sz w:val="23"/>
          <w:szCs w:val="23"/>
        </w:rPr>
      </w:pPr>
    </w:p>
    <w:p w:rsidR="0060436E" w:rsidRPr="00822C72" w:rsidRDefault="00CD2B30" w:rsidP="00835198">
      <w:pPr>
        <w:spacing w:after="0" w:line="240" w:lineRule="auto"/>
        <w:jc w:val="both"/>
        <w:rPr>
          <w:rFonts w:ascii="Arial Narrow" w:hAnsi="Arial Narrow" w:cs="Andalus"/>
          <w:i/>
          <w:sz w:val="24"/>
          <w:szCs w:val="24"/>
        </w:rPr>
      </w:pPr>
      <w:r w:rsidRPr="00822C72">
        <w:rPr>
          <w:rFonts w:ascii="Arial Narrow" w:hAnsi="Arial Narrow" w:cs="Andalus"/>
          <w:sz w:val="23"/>
          <w:szCs w:val="23"/>
        </w:rPr>
        <w:tab/>
      </w:r>
      <w:r w:rsidRPr="00822C72">
        <w:rPr>
          <w:rFonts w:ascii="Arial Narrow" w:hAnsi="Arial Narrow" w:cs="Andalus"/>
          <w:i/>
          <w:sz w:val="24"/>
          <w:szCs w:val="24"/>
        </w:rPr>
        <w:t xml:space="preserve">2.1 </w:t>
      </w:r>
      <w:r w:rsidR="0060436E" w:rsidRPr="00822C72">
        <w:rPr>
          <w:rFonts w:ascii="Arial Narrow" w:hAnsi="Arial Narrow" w:cs="Andalus"/>
          <w:i/>
          <w:sz w:val="24"/>
          <w:szCs w:val="24"/>
        </w:rPr>
        <w:t>Normas Jurídicas relacionadas</w:t>
      </w:r>
    </w:p>
    <w:p w:rsidR="0060436E" w:rsidRPr="00822C72" w:rsidRDefault="0060436E" w:rsidP="00835198">
      <w:pPr>
        <w:spacing w:after="0" w:line="240" w:lineRule="auto"/>
        <w:jc w:val="both"/>
        <w:rPr>
          <w:rFonts w:ascii="Arial Narrow" w:hAnsi="Arial Narrow" w:cs="Andalus"/>
          <w:sz w:val="23"/>
          <w:szCs w:val="23"/>
        </w:rPr>
      </w:pPr>
    </w:p>
    <w:p w:rsidR="0060436E" w:rsidRDefault="0060436E" w:rsidP="00FF1B57">
      <w:pPr>
        <w:pStyle w:val="Prrafodelista"/>
        <w:numPr>
          <w:ilvl w:val="0"/>
          <w:numId w:val="1"/>
        </w:numPr>
        <w:spacing w:after="0" w:line="240" w:lineRule="auto"/>
        <w:jc w:val="both"/>
        <w:rPr>
          <w:rFonts w:ascii="Arial Narrow" w:hAnsi="Arial Narrow" w:cs="Andalus"/>
          <w:sz w:val="23"/>
          <w:szCs w:val="23"/>
        </w:rPr>
      </w:pPr>
      <w:r w:rsidRPr="00822C72">
        <w:rPr>
          <w:rFonts w:ascii="Arial Narrow" w:hAnsi="Arial Narrow" w:cs="Andalus"/>
          <w:b/>
          <w:sz w:val="23"/>
          <w:szCs w:val="23"/>
        </w:rPr>
        <w:t>Constitución Política de los Estados Unidos Mexicanos.</w:t>
      </w:r>
      <w:r w:rsidRPr="00822C72">
        <w:rPr>
          <w:rFonts w:ascii="Arial Narrow" w:hAnsi="Arial Narrow" w:cs="Andalus"/>
          <w:sz w:val="23"/>
          <w:szCs w:val="23"/>
        </w:rPr>
        <w:t xml:space="preserve"> (Art. 25 “Corresponde al estado la Rectoría del desarrollo nacional, mediante el fomento del crecimiento económico y el empleo una más justa distribución del ingreso y la riqueza; el Estado planeara, conducirá, coordinara y orientara la actividad económica nacional, y llevara a cab</w:t>
      </w:r>
      <w:r w:rsidR="004C5822">
        <w:rPr>
          <w:rFonts w:ascii="Arial Narrow" w:hAnsi="Arial Narrow" w:cs="Andalus"/>
          <w:sz w:val="23"/>
          <w:szCs w:val="23"/>
        </w:rPr>
        <w:t xml:space="preserve">o la regulación y fomento </w:t>
      </w:r>
      <w:r w:rsidRPr="00822C72">
        <w:rPr>
          <w:rFonts w:ascii="Arial Narrow" w:hAnsi="Arial Narrow" w:cs="Andalus"/>
          <w:sz w:val="23"/>
          <w:szCs w:val="23"/>
        </w:rPr>
        <w:t xml:space="preserve"> de las actividades que demande el interés general”). La Mejora Regulatoria es una estrategia del gobierno que incide en el desarrollo económico y generación de empleo al establecer condiciones</w:t>
      </w:r>
      <w:r w:rsidR="00C512FA" w:rsidRPr="00822C72">
        <w:rPr>
          <w:rFonts w:ascii="Arial Narrow" w:hAnsi="Arial Narrow" w:cs="Andalus"/>
          <w:sz w:val="23"/>
          <w:szCs w:val="23"/>
        </w:rPr>
        <w:t xml:space="preserve"> regulatorias </w:t>
      </w:r>
      <w:r w:rsidR="00FF1B57" w:rsidRPr="00822C72">
        <w:rPr>
          <w:rFonts w:ascii="Arial Narrow" w:hAnsi="Arial Narrow" w:cs="Andalus"/>
          <w:sz w:val="23"/>
          <w:szCs w:val="23"/>
        </w:rPr>
        <w:t>más</w:t>
      </w:r>
      <w:r w:rsidR="00C512FA" w:rsidRPr="00822C72">
        <w:rPr>
          <w:rFonts w:ascii="Arial Narrow" w:hAnsi="Arial Narrow" w:cs="Andalus"/>
          <w:sz w:val="23"/>
          <w:szCs w:val="23"/>
        </w:rPr>
        <w:t xml:space="preserve"> claras, sencillas y justas</w:t>
      </w:r>
      <w:r w:rsidR="009F44C5" w:rsidRPr="00822C72">
        <w:rPr>
          <w:rFonts w:ascii="Arial Narrow" w:hAnsi="Arial Narrow" w:cs="Andalus"/>
          <w:sz w:val="23"/>
          <w:szCs w:val="23"/>
        </w:rPr>
        <w:t xml:space="preserve"> para las actividades económicas en relación a la seguridad </w:t>
      </w:r>
      <w:r w:rsidR="00FF1B57" w:rsidRPr="00822C72">
        <w:rPr>
          <w:rFonts w:ascii="Arial Narrow" w:hAnsi="Arial Narrow" w:cs="Andalus"/>
          <w:sz w:val="23"/>
          <w:szCs w:val="23"/>
        </w:rPr>
        <w:t>pública</w:t>
      </w:r>
      <w:r w:rsidR="009F44C5" w:rsidRPr="00822C72">
        <w:rPr>
          <w:rFonts w:ascii="Arial Narrow" w:hAnsi="Arial Narrow" w:cs="Andalus"/>
          <w:sz w:val="23"/>
          <w:szCs w:val="23"/>
        </w:rPr>
        <w:t>, afectación y/o consumo de los recursos naturales, desarrollo ordenado de las ciudades, etc. En general analiza y busca la justificación de las cargas regulatorias procurando que estas se encuentren en equilibrio a las acciones y programas que</w:t>
      </w:r>
      <w:r w:rsidR="00FF1B57" w:rsidRPr="00822C72">
        <w:rPr>
          <w:rFonts w:ascii="Arial Narrow" w:hAnsi="Arial Narrow" w:cs="Andalus"/>
          <w:sz w:val="23"/>
          <w:szCs w:val="23"/>
        </w:rPr>
        <w:t xml:space="preserve"> promuevan el desarrollo económico, generación de empleo y de riqueza.</w:t>
      </w:r>
      <w:r w:rsidR="009F44C5" w:rsidRPr="00822C72">
        <w:rPr>
          <w:rFonts w:ascii="Arial Narrow" w:hAnsi="Arial Narrow" w:cs="Andalus"/>
          <w:sz w:val="23"/>
          <w:szCs w:val="23"/>
        </w:rPr>
        <w:t xml:space="preserve"> </w:t>
      </w:r>
    </w:p>
    <w:p w:rsidR="00A52443" w:rsidRPr="00822C72" w:rsidRDefault="00A52443" w:rsidP="00A52443">
      <w:pPr>
        <w:pStyle w:val="Prrafodelista"/>
        <w:spacing w:after="0" w:line="240" w:lineRule="auto"/>
        <w:jc w:val="both"/>
        <w:rPr>
          <w:rFonts w:ascii="Arial Narrow" w:hAnsi="Arial Narrow" w:cs="Andalus"/>
          <w:sz w:val="23"/>
          <w:szCs w:val="23"/>
        </w:rPr>
      </w:pPr>
    </w:p>
    <w:p w:rsidR="0010747E" w:rsidRPr="000C6FB9" w:rsidRDefault="00FF1B57" w:rsidP="00FF1B57">
      <w:pPr>
        <w:pStyle w:val="Prrafodelista"/>
        <w:numPr>
          <w:ilvl w:val="0"/>
          <w:numId w:val="1"/>
        </w:numPr>
        <w:spacing w:after="0" w:line="240" w:lineRule="auto"/>
        <w:jc w:val="both"/>
        <w:rPr>
          <w:rFonts w:ascii="Arial Narrow" w:hAnsi="Arial Narrow" w:cs="Andalus"/>
          <w:sz w:val="23"/>
          <w:szCs w:val="23"/>
        </w:rPr>
      </w:pPr>
      <w:r w:rsidRPr="000C6FB9">
        <w:rPr>
          <w:rFonts w:ascii="Arial Narrow" w:hAnsi="Arial Narrow" w:cs="Andalus"/>
          <w:b/>
          <w:sz w:val="23"/>
          <w:szCs w:val="23"/>
        </w:rPr>
        <w:t xml:space="preserve">Constitución Política del Estado de Guanajuato. </w:t>
      </w:r>
      <w:r w:rsidRPr="000C6FB9">
        <w:rPr>
          <w:rFonts w:ascii="Arial Narrow" w:hAnsi="Arial Narrow" w:cs="Andalus"/>
          <w:sz w:val="23"/>
          <w:szCs w:val="23"/>
        </w:rPr>
        <w:t xml:space="preserve">El </w:t>
      </w:r>
      <w:r w:rsidR="008D6828" w:rsidRPr="000C6FB9">
        <w:rPr>
          <w:rFonts w:ascii="Arial Narrow" w:hAnsi="Arial Narrow" w:cs="Andalus"/>
          <w:sz w:val="23"/>
          <w:szCs w:val="23"/>
        </w:rPr>
        <w:t>Art. 14 en materia de crecimiento económico acorde con el</w:t>
      </w:r>
      <w:r w:rsidR="00A52443" w:rsidRPr="000C6FB9">
        <w:rPr>
          <w:rFonts w:ascii="Arial Narrow" w:hAnsi="Arial Narrow" w:cs="Andalus"/>
          <w:sz w:val="23"/>
          <w:szCs w:val="23"/>
        </w:rPr>
        <w:t xml:space="preserve"> Plan Estatal de Desarrollo 2035</w:t>
      </w:r>
      <w:r w:rsidR="008D6828" w:rsidRPr="000C6FB9">
        <w:rPr>
          <w:rFonts w:ascii="Arial Narrow" w:hAnsi="Arial Narrow" w:cs="Andalus"/>
          <w:sz w:val="23"/>
          <w:szCs w:val="23"/>
        </w:rPr>
        <w:t xml:space="preserve">, este </w:t>
      </w:r>
      <w:r w:rsidR="00FC08FC" w:rsidRPr="000C6FB9">
        <w:rPr>
          <w:rFonts w:ascii="Arial Narrow" w:hAnsi="Arial Narrow" w:cs="Andalus"/>
          <w:sz w:val="23"/>
          <w:szCs w:val="23"/>
        </w:rPr>
        <w:t>último</w:t>
      </w:r>
      <w:r w:rsidR="008D6828" w:rsidRPr="000C6FB9">
        <w:rPr>
          <w:rFonts w:ascii="Arial Narrow" w:hAnsi="Arial Narrow" w:cs="Andalus"/>
          <w:sz w:val="23"/>
          <w:szCs w:val="23"/>
        </w:rPr>
        <w:t xml:space="preserve"> establece que el Estado fortalecerá la eficiencia de la regulación a efecto de facilitar la apertura, desarrollo y permanencia de las micro, pequeña y mediana empresas y para cumplimiento de ello, la entidad debe contar con un marco normativo homologado que provea las necesidades actuales y a</w:t>
      </w:r>
      <w:r w:rsidR="00104DA0" w:rsidRPr="000C6FB9">
        <w:rPr>
          <w:rFonts w:ascii="Arial Narrow" w:hAnsi="Arial Narrow" w:cs="Andalus"/>
          <w:sz w:val="23"/>
          <w:szCs w:val="23"/>
        </w:rPr>
        <w:t xml:space="preserve"> </w:t>
      </w:r>
      <w:r w:rsidR="008D6828" w:rsidRPr="000C6FB9">
        <w:rPr>
          <w:rFonts w:ascii="Arial Narrow" w:hAnsi="Arial Narrow" w:cs="Andalus"/>
          <w:sz w:val="23"/>
          <w:szCs w:val="23"/>
        </w:rPr>
        <w:t xml:space="preserve">largo plazo en materia de desarrollo económico para que el Estado de Guanajuato sea una entidad competitiva. En este sentido </w:t>
      </w:r>
      <w:r w:rsidR="000C6FB9" w:rsidRPr="000C6FB9">
        <w:rPr>
          <w:rFonts w:ascii="Arial Narrow" w:hAnsi="Arial Narrow" w:cs="Andalus"/>
          <w:color w:val="000000" w:themeColor="text1"/>
          <w:sz w:val="23"/>
          <w:szCs w:val="23"/>
        </w:rPr>
        <w:t>El Programa</w:t>
      </w:r>
      <w:r w:rsidR="007E0980" w:rsidRPr="000C6FB9">
        <w:rPr>
          <w:rFonts w:ascii="Arial Narrow" w:hAnsi="Arial Narrow" w:cs="Andalus"/>
          <w:color w:val="000000" w:themeColor="text1"/>
          <w:sz w:val="23"/>
          <w:szCs w:val="23"/>
        </w:rPr>
        <w:t xml:space="preserve"> de Gobierno 2015-2018</w:t>
      </w:r>
      <w:r w:rsidR="008D6828" w:rsidRPr="000C6FB9">
        <w:rPr>
          <w:rFonts w:ascii="Arial Narrow" w:hAnsi="Arial Narrow" w:cs="Andalus"/>
          <w:color w:val="000000" w:themeColor="text1"/>
          <w:sz w:val="23"/>
          <w:szCs w:val="23"/>
        </w:rPr>
        <w:t xml:space="preserve"> </w:t>
      </w:r>
      <w:r w:rsidR="008D6828" w:rsidRPr="000C6FB9">
        <w:rPr>
          <w:rFonts w:ascii="Arial Narrow" w:hAnsi="Arial Narrow" w:cs="Andalus"/>
          <w:sz w:val="23"/>
          <w:szCs w:val="23"/>
        </w:rPr>
        <w:t xml:space="preserve">establece como principales líneas de acción promover los ajustes a la normatividad que iniciada en la actividad </w:t>
      </w:r>
      <w:r w:rsidR="0010747E" w:rsidRPr="000C6FB9">
        <w:rPr>
          <w:rFonts w:ascii="Arial Narrow" w:hAnsi="Arial Narrow" w:cs="Andalus"/>
          <w:sz w:val="23"/>
          <w:szCs w:val="23"/>
        </w:rPr>
        <w:t xml:space="preserve">económica y empresarial. </w:t>
      </w:r>
      <w:r w:rsidR="00E51766" w:rsidRPr="000C6FB9">
        <w:rPr>
          <w:rFonts w:ascii="Arial Narrow" w:hAnsi="Arial Narrow" w:cs="Andalus"/>
          <w:sz w:val="23"/>
          <w:szCs w:val="23"/>
        </w:rPr>
        <w:t>Así</w:t>
      </w:r>
      <w:r w:rsidR="0010747E" w:rsidRPr="000C6FB9">
        <w:rPr>
          <w:rFonts w:ascii="Arial Narrow" w:hAnsi="Arial Narrow" w:cs="Andalus"/>
          <w:sz w:val="23"/>
          <w:szCs w:val="23"/>
        </w:rPr>
        <w:t xml:space="preserve"> mismo y para cumplimiento de los compromisos expuestos, la Secretaria de </w:t>
      </w:r>
      <w:r w:rsidR="002D39FC" w:rsidRPr="000C6FB9">
        <w:rPr>
          <w:rFonts w:ascii="Arial Narrow" w:hAnsi="Arial Narrow" w:cs="Andalus"/>
          <w:sz w:val="23"/>
          <w:szCs w:val="23"/>
        </w:rPr>
        <w:t xml:space="preserve">Transparencia y </w:t>
      </w:r>
      <w:r w:rsidR="007E0980" w:rsidRPr="000C6FB9">
        <w:rPr>
          <w:rFonts w:ascii="Arial Narrow" w:hAnsi="Arial Narrow" w:cs="Andalus"/>
          <w:sz w:val="23"/>
          <w:szCs w:val="23"/>
        </w:rPr>
        <w:t>Rendición</w:t>
      </w:r>
      <w:r w:rsidR="002D39FC" w:rsidRPr="000C6FB9">
        <w:rPr>
          <w:rFonts w:ascii="Arial Narrow" w:hAnsi="Arial Narrow" w:cs="Andalus"/>
          <w:sz w:val="23"/>
          <w:szCs w:val="23"/>
        </w:rPr>
        <w:t xml:space="preserve"> de Cuenta </w:t>
      </w:r>
      <w:r w:rsidR="0010747E" w:rsidRPr="000C6FB9">
        <w:rPr>
          <w:rFonts w:ascii="Arial Narrow" w:hAnsi="Arial Narrow" w:cs="Andalus"/>
          <w:sz w:val="23"/>
          <w:szCs w:val="23"/>
        </w:rPr>
        <w:t xml:space="preserve"> tiene como atribución en su reglamento interior y a través de la dirección de Mejora Regulatoria, quien podrá emitir recomendaciones sobre </w:t>
      </w:r>
      <w:r w:rsidR="00E51766" w:rsidRPr="000C6FB9">
        <w:rPr>
          <w:rFonts w:ascii="Arial Narrow" w:hAnsi="Arial Narrow" w:cs="Andalus"/>
          <w:sz w:val="23"/>
          <w:szCs w:val="23"/>
        </w:rPr>
        <w:t>aquellas</w:t>
      </w:r>
      <w:r w:rsidR="0010747E" w:rsidRPr="000C6FB9">
        <w:rPr>
          <w:rFonts w:ascii="Arial Narrow" w:hAnsi="Arial Narrow" w:cs="Andalus"/>
          <w:sz w:val="23"/>
          <w:szCs w:val="23"/>
        </w:rPr>
        <w:t xml:space="preserve"> anteproyectos normativos que elaboren los municipios; mismo que tenga como la apertura y operación de un negocio.</w:t>
      </w:r>
    </w:p>
    <w:p w:rsidR="00037EBC" w:rsidRPr="00822C72" w:rsidRDefault="00037EBC" w:rsidP="00037EBC">
      <w:pPr>
        <w:pStyle w:val="Prrafodelista"/>
        <w:spacing w:after="0" w:line="240" w:lineRule="auto"/>
        <w:jc w:val="both"/>
        <w:rPr>
          <w:rFonts w:ascii="Arial Narrow" w:hAnsi="Arial Narrow" w:cs="Andalus"/>
          <w:sz w:val="23"/>
          <w:szCs w:val="23"/>
        </w:rPr>
      </w:pPr>
    </w:p>
    <w:p w:rsidR="00FF1B57" w:rsidRDefault="0010747E" w:rsidP="00FF1B57">
      <w:pPr>
        <w:pStyle w:val="Prrafodelista"/>
        <w:numPr>
          <w:ilvl w:val="0"/>
          <w:numId w:val="1"/>
        </w:numPr>
        <w:spacing w:after="0" w:line="240" w:lineRule="auto"/>
        <w:jc w:val="both"/>
        <w:rPr>
          <w:rFonts w:ascii="Arial Narrow" w:hAnsi="Arial Narrow" w:cs="Andalus"/>
          <w:sz w:val="23"/>
          <w:szCs w:val="23"/>
        </w:rPr>
      </w:pPr>
      <w:r w:rsidRPr="00822C72">
        <w:rPr>
          <w:rFonts w:ascii="Arial Narrow" w:hAnsi="Arial Narrow" w:cs="Andalus"/>
          <w:b/>
          <w:sz w:val="23"/>
          <w:szCs w:val="23"/>
        </w:rPr>
        <w:t>Ley de Mejora Regulatoria para el Estado de Guanajuato y sus Municipios.</w:t>
      </w:r>
      <w:r w:rsidR="008D6828" w:rsidRPr="00822C72">
        <w:rPr>
          <w:rFonts w:ascii="Arial Narrow" w:hAnsi="Arial Narrow" w:cs="Andalus"/>
          <w:sz w:val="23"/>
          <w:szCs w:val="23"/>
        </w:rPr>
        <w:t xml:space="preserve"> </w:t>
      </w:r>
      <w:r w:rsidRPr="00822C72">
        <w:rPr>
          <w:rFonts w:ascii="Arial Narrow" w:hAnsi="Arial Narrow" w:cs="Andalus"/>
          <w:sz w:val="23"/>
          <w:szCs w:val="23"/>
        </w:rPr>
        <w:t xml:space="preserve"> Su </w:t>
      </w:r>
      <w:r w:rsidR="00761A96" w:rsidRPr="00822C72">
        <w:rPr>
          <w:rFonts w:ascii="Arial Narrow" w:hAnsi="Arial Narrow" w:cs="Andalus"/>
          <w:sz w:val="23"/>
          <w:szCs w:val="23"/>
        </w:rPr>
        <w:t>finalidad</w:t>
      </w:r>
      <w:r w:rsidRPr="00822C72">
        <w:rPr>
          <w:rFonts w:ascii="Arial Narrow" w:hAnsi="Arial Narrow" w:cs="Andalus"/>
          <w:sz w:val="23"/>
          <w:szCs w:val="23"/>
        </w:rPr>
        <w:t xml:space="preserve"> </w:t>
      </w:r>
      <w:r w:rsidR="00761A96" w:rsidRPr="00822C72">
        <w:rPr>
          <w:rFonts w:ascii="Arial Narrow" w:hAnsi="Arial Narrow" w:cs="Andalus"/>
          <w:sz w:val="23"/>
          <w:szCs w:val="23"/>
        </w:rPr>
        <w:t>está</w:t>
      </w:r>
      <w:r w:rsidRPr="00822C72">
        <w:rPr>
          <w:rFonts w:ascii="Arial Narrow" w:hAnsi="Arial Narrow" w:cs="Andalus"/>
          <w:sz w:val="23"/>
          <w:szCs w:val="23"/>
        </w:rPr>
        <w:t xml:space="preserve"> fundamentada en instaurar las bases que sirvan para </w:t>
      </w:r>
      <w:r w:rsidR="00CD2B30" w:rsidRPr="00822C72">
        <w:rPr>
          <w:rFonts w:ascii="Arial Narrow" w:hAnsi="Arial Narrow" w:cs="Andalus"/>
          <w:sz w:val="23"/>
          <w:szCs w:val="23"/>
        </w:rPr>
        <w:t>eficiente</w:t>
      </w:r>
      <w:r w:rsidRPr="00822C72">
        <w:rPr>
          <w:rFonts w:ascii="Arial Narrow" w:hAnsi="Arial Narrow" w:cs="Andalus"/>
          <w:sz w:val="23"/>
          <w:szCs w:val="23"/>
        </w:rPr>
        <w:t xml:space="preserve"> el marco jurídico y los </w:t>
      </w:r>
      <w:r w:rsidR="00761A96" w:rsidRPr="00822C72">
        <w:rPr>
          <w:rFonts w:ascii="Arial Narrow" w:hAnsi="Arial Narrow" w:cs="Andalus"/>
          <w:sz w:val="23"/>
          <w:szCs w:val="23"/>
        </w:rPr>
        <w:t>trámites</w:t>
      </w:r>
      <w:r w:rsidRPr="00822C72">
        <w:rPr>
          <w:rFonts w:ascii="Arial Narrow" w:hAnsi="Arial Narrow" w:cs="Andalus"/>
          <w:sz w:val="23"/>
          <w:szCs w:val="23"/>
        </w:rPr>
        <w:t xml:space="preserve"> administrativos en beneficio del particular, entre otras a través de la instrumentación del sistema de Apertura </w:t>
      </w:r>
      <w:r w:rsidR="00761A96" w:rsidRPr="00822C72">
        <w:rPr>
          <w:rFonts w:ascii="Arial Narrow" w:hAnsi="Arial Narrow" w:cs="Andalus"/>
          <w:sz w:val="23"/>
          <w:szCs w:val="23"/>
        </w:rPr>
        <w:t>Rápida</w:t>
      </w:r>
      <w:r w:rsidRPr="00822C72">
        <w:rPr>
          <w:rFonts w:ascii="Arial Narrow" w:hAnsi="Arial Narrow" w:cs="Andalus"/>
          <w:sz w:val="23"/>
          <w:szCs w:val="23"/>
        </w:rPr>
        <w:t xml:space="preserve"> de Empresas que como ya se ha mencionado busca que las micro, pequeñas y medianas empresas que no implique ningún riesgo a la salud o al medio ambiente puedan</w:t>
      </w:r>
      <w:r w:rsidR="00AE4343" w:rsidRPr="00822C72">
        <w:rPr>
          <w:rFonts w:ascii="Arial Narrow" w:hAnsi="Arial Narrow" w:cs="Andalus"/>
          <w:sz w:val="23"/>
          <w:szCs w:val="23"/>
        </w:rPr>
        <w:t xml:space="preserve"> abrirse en 48 horas como máximo, para lo cual se requiere que los municipios revisen y analicen sus procesos y requisitos para identificar áreas de oportunidad. </w:t>
      </w:r>
      <w:r w:rsidR="00761A96" w:rsidRPr="00822C72">
        <w:rPr>
          <w:rFonts w:ascii="Arial Narrow" w:hAnsi="Arial Narrow" w:cs="Andalus"/>
          <w:sz w:val="23"/>
          <w:szCs w:val="23"/>
        </w:rPr>
        <w:t>Así</w:t>
      </w:r>
      <w:r w:rsidR="00AE4343" w:rsidRPr="00822C72">
        <w:rPr>
          <w:rFonts w:ascii="Arial Narrow" w:hAnsi="Arial Narrow" w:cs="Andalus"/>
          <w:sz w:val="23"/>
          <w:szCs w:val="23"/>
        </w:rPr>
        <w:t xml:space="preserve"> también </w:t>
      </w:r>
      <w:r w:rsidR="00115FDD" w:rsidRPr="00822C72">
        <w:rPr>
          <w:rFonts w:ascii="Arial Narrow" w:hAnsi="Arial Narrow" w:cs="Andalus"/>
          <w:sz w:val="23"/>
          <w:szCs w:val="23"/>
        </w:rPr>
        <w:t xml:space="preserve">deberán </w:t>
      </w:r>
      <w:r w:rsidR="00115FDD" w:rsidRPr="00822C72">
        <w:rPr>
          <w:rFonts w:ascii="Arial Narrow" w:hAnsi="Arial Narrow" w:cs="Andalus"/>
          <w:sz w:val="23"/>
          <w:szCs w:val="23"/>
        </w:rPr>
        <w:lastRenderedPageBreak/>
        <w:t xml:space="preserve">señalar </w:t>
      </w:r>
      <w:r w:rsidR="00BA0DDE" w:rsidRPr="00822C72">
        <w:rPr>
          <w:rFonts w:ascii="Arial Narrow" w:hAnsi="Arial Narrow" w:cs="Andalus"/>
          <w:sz w:val="23"/>
          <w:szCs w:val="23"/>
        </w:rPr>
        <w:t>cuáles</w:t>
      </w:r>
      <w:r w:rsidR="00115FDD" w:rsidRPr="00822C72">
        <w:rPr>
          <w:rFonts w:ascii="Arial Narrow" w:hAnsi="Arial Narrow" w:cs="Andalus"/>
          <w:sz w:val="23"/>
          <w:szCs w:val="23"/>
        </w:rPr>
        <w:t xml:space="preserve"> </w:t>
      </w:r>
      <w:r w:rsidR="00810029" w:rsidRPr="00822C72">
        <w:rPr>
          <w:rFonts w:ascii="Arial Narrow" w:hAnsi="Arial Narrow" w:cs="Andalus"/>
          <w:sz w:val="23"/>
          <w:szCs w:val="23"/>
        </w:rPr>
        <w:t xml:space="preserve">de los </w:t>
      </w:r>
      <w:r w:rsidR="00761A96" w:rsidRPr="00822C72">
        <w:rPr>
          <w:rFonts w:ascii="Arial Narrow" w:hAnsi="Arial Narrow" w:cs="Andalus"/>
          <w:sz w:val="23"/>
          <w:szCs w:val="23"/>
        </w:rPr>
        <w:t>trámites</w:t>
      </w:r>
      <w:r w:rsidR="00810029" w:rsidRPr="00822C72">
        <w:rPr>
          <w:rFonts w:ascii="Arial Narrow" w:hAnsi="Arial Narrow" w:cs="Andalus"/>
          <w:sz w:val="23"/>
          <w:szCs w:val="23"/>
        </w:rPr>
        <w:t xml:space="preserve"> correspondientes</w:t>
      </w:r>
      <w:r w:rsidR="00761A96" w:rsidRPr="00822C72">
        <w:rPr>
          <w:rFonts w:ascii="Arial Narrow" w:hAnsi="Arial Narrow" w:cs="Andalus"/>
          <w:sz w:val="23"/>
          <w:szCs w:val="23"/>
        </w:rPr>
        <w:t xml:space="preserve"> a giros de bajo impacto económico y social para integrar los relacionados con la apertura y operación de estos </w:t>
      </w:r>
      <w:r w:rsidR="00BA0DDE" w:rsidRPr="00822C72">
        <w:rPr>
          <w:rFonts w:ascii="Arial Narrow" w:hAnsi="Arial Narrow" w:cs="Andalus"/>
          <w:sz w:val="23"/>
          <w:szCs w:val="23"/>
        </w:rPr>
        <w:t xml:space="preserve">negocios. para integrar los relacionados con la apertura de estos negocios. Para el mejor cumplimiento de lo anterior la </w:t>
      </w:r>
      <w:r w:rsidR="007E0980">
        <w:rPr>
          <w:rFonts w:ascii="Arial Narrow" w:hAnsi="Arial Narrow" w:cs="Andalus"/>
          <w:sz w:val="23"/>
          <w:szCs w:val="23"/>
        </w:rPr>
        <w:t>Dirección de Desarrollo Urbano</w:t>
      </w:r>
      <w:r w:rsidR="00BA0DDE" w:rsidRPr="00822C72">
        <w:rPr>
          <w:rFonts w:ascii="Arial Narrow" w:hAnsi="Arial Narrow" w:cs="Andalus"/>
          <w:sz w:val="23"/>
          <w:szCs w:val="23"/>
        </w:rPr>
        <w:t xml:space="preserve"> dará seguimiento a la operación de dichos SARE.</w:t>
      </w:r>
    </w:p>
    <w:p w:rsidR="00EE555B" w:rsidRPr="00EE555B" w:rsidRDefault="00EE555B" w:rsidP="00EE555B">
      <w:pPr>
        <w:pStyle w:val="Prrafodelista"/>
        <w:rPr>
          <w:rFonts w:ascii="Arial Narrow" w:hAnsi="Arial Narrow" w:cs="Andalus"/>
          <w:sz w:val="23"/>
          <w:szCs w:val="23"/>
        </w:rPr>
      </w:pPr>
    </w:p>
    <w:p w:rsidR="00EE555B" w:rsidRPr="00822C72" w:rsidRDefault="00EE555B" w:rsidP="00EE555B">
      <w:pPr>
        <w:pStyle w:val="Prrafodelista"/>
        <w:spacing w:after="0" w:line="240" w:lineRule="auto"/>
        <w:jc w:val="both"/>
        <w:rPr>
          <w:rFonts w:ascii="Arial Narrow" w:hAnsi="Arial Narrow" w:cs="Andalus"/>
          <w:sz w:val="23"/>
          <w:szCs w:val="23"/>
        </w:rPr>
      </w:pPr>
    </w:p>
    <w:p w:rsidR="000A7BA1" w:rsidRPr="00490AAD" w:rsidRDefault="001A0940" w:rsidP="000A7BA1">
      <w:pPr>
        <w:pStyle w:val="Prrafodelista"/>
        <w:numPr>
          <w:ilvl w:val="0"/>
          <w:numId w:val="1"/>
        </w:numPr>
        <w:shd w:val="clear" w:color="auto" w:fill="FFFFFF" w:themeFill="background1"/>
        <w:spacing w:after="0" w:line="240" w:lineRule="auto"/>
        <w:jc w:val="both"/>
        <w:rPr>
          <w:rFonts w:ascii="Arial Narrow" w:hAnsi="Arial Narrow" w:cs="Andalus"/>
          <w:sz w:val="23"/>
          <w:szCs w:val="23"/>
        </w:rPr>
      </w:pPr>
      <w:r w:rsidRPr="00490AAD">
        <w:rPr>
          <w:rFonts w:ascii="Arial Narrow" w:hAnsi="Arial Narrow" w:cs="Andalus"/>
          <w:b/>
          <w:sz w:val="23"/>
          <w:szCs w:val="23"/>
        </w:rPr>
        <w:t>Código Territorial para el Estado de Guanajuato y sus Municipio</w:t>
      </w:r>
      <w:r w:rsidR="00BA0DDE" w:rsidRPr="00490AAD">
        <w:rPr>
          <w:rFonts w:ascii="Arial Narrow" w:hAnsi="Arial Narrow" w:cs="Andalus"/>
          <w:b/>
          <w:sz w:val="23"/>
          <w:szCs w:val="23"/>
        </w:rPr>
        <w:t>.</w:t>
      </w:r>
      <w:r w:rsidR="00BA0DDE" w:rsidRPr="00490AAD">
        <w:rPr>
          <w:rFonts w:ascii="Arial Narrow" w:hAnsi="Arial Narrow" w:cs="Andalus"/>
          <w:sz w:val="23"/>
          <w:szCs w:val="23"/>
        </w:rPr>
        <w:t xml:space="preserve"> El sistema estatal de planeación territorial tendrá como objeto la planeación y regularización del uso de suelo en la Entidad en los ámbitos  estatal y municipal para dar cumplimiento a los objetivos del Plan Estatal de Desarrollo y de los Planes de Desarrollo Municipales para lo cual lo municipios deberán llevar acciones en su normatividad enfocadas a una mejora regulatoria tales como homologar criterio al anterior de su administración que den como resultado, en el caso </w:t>
      </w:r>
      <w:r w:rsidR="007E0980" w:rsidRPr="00490AAD">
        <w:rPr>
          <w:rFonts w:ascii="Arial Narrow" w:hAnsi="Arial Narrow" w:cs="Andalus"/>
          <w:sz w:val="23"/>
          <w:szCs w:val="23"/>
        </w:rPr>
        <w:t>específico</w:t>
      </w:r>
      <w:r w:rsidR="00BA0DDE" w:rsidRPr="00490AAD">
        <w:rPr>
          <w:rFonts w:ascii="Arial Narrow" w:hAnsi="Arial Narrow" w:cs="Andalus"/>
          <w:sz w:val="23"/>
          <w:szCs w:val="23"/>
        </w:rPr>
        <w:t xml:space="preserve"> de la apertura de un negocio, solicitar al interesad</w:t>
      </w:r>
      <w:r w:rsidR="000A7BA1" w:rsidRPr="00490AAD">
        <w:rPr>
          <w:rFonts w:ascii="Arial Narrow" w:hAnsi="Arial Narrow" w:cs="Andalus"/>
          <w:sz w:val="23"/>
          <w:szCs w:val="23"/>
        </w:rPr>
        <w:t>o por una sola ocasión, permiso</w:t>
      </w:r>
      <w:r w:rsidR="00BA0DDE" w:rsidRPr="00490AAD">
        <w:rPr>
          <w:rFonts w:ascii="Arial Narrow" w:hAnsi="Arial Narrow" w:cs="Andalus"/>
          <w:sz w:val="23"/>
          <w:szCs w:val="23"/>
        </w:rPr>
        <w:t xml:space="preserve"> de uso de suelo, </w:t>
      </w:r>
    </w:p>
    <w:p w:rsidR="000A7BA1" w:rsidRPr="000A7BA1" w:rsidRDefault="000A7BA1" w:rsidP="000A7BA1">
      <w:pPr>
        <w:pStyle w:val="Prrafodelista"/>
        <w:shd w:val="clear" w:color="auto" w:fill="FFFFFF" w:themeFill="background1"/>
        <w:spacing w:after="0" w:line="240" w:lineRule="auto"/>
        <w:jc w:val="both"/>
        <w:rPr>
          <w:rFonts w:ascii="Arial Narrow" w:hAnsi="Arial Narrow" w:cs="Andalus"/>
          <w:sz w:val="23"/>
          <w:szCs w:val="23"/>
          <w:highlight w:val="yellow"/>
        </w:rPr>
      </w:pPr>
    </w:p>
    <w:p w:rsidR="00BA0DDE" w:rsidRPr="00CD2A53" w:rsidRDefault="00BA0DDE" w:rsidP="008F415D">
      <w:pPr>
        <w:pStyle w:val="Prrafodelista"/>
        <w:numPr>
          <w:ilvl w:val="0"/>
          <w:numId w:val="1"/>
        </w:numPr>
        <w:shd w:val="clear" w:color="auto" w:fill="D9D9D9" w:themeFill="background1" w:themeFillShade="D9"/>
        <w:spacing w:after="0" w:line="240" w:lineRule="auto"/>
        <w:jc w:val="both"/>
        <w:rPr>
          <w:rFonts w:ascii="Arial Narrow" w:hAnsi="Arial Narrow" w:cs="Andalus"/>
          <w:sz w:val="23"/>
          <w:szCs w:val="23"/>
        </w:rPr>
      </w:pPr>
      <w:r w:rsidRPr="00CD2A53">
        <w:rPr>
          <w:rFonts w:ascii="Arial Narrow" w:hAnsi="Arial Narrow" w:cs="Andalus"/>
          <w:b/>
          <w:sz w:val="23"/>
          <w:szCs w:val="23"/>
        </w:rPr>
        <w:t xml:space="preserve">Reglamento de </w:t>
      </w:r>
      <w:r w:rsidR="00E51766" w:rsidRPr="00CD2A53">
        <w:rPr>
          <w:rFonts w:ascii="Arial Narrow" w:hAnsi="Arial Narrow" w:cs="Andalus"/>
          <w:b/>
          <w:sz w:val="23"/>
          <w:szCs w:val="23"/>
        </w:rPr>
        <w:t>Desarrollo Urbano Para el Municipio de Romita Gto.</w:t>
      </w:r>
      <w:r w:rsidRPr="00CD2A53">
        <w:rPr>
          <w:rFonts w:ascii="Arial Narrow" w:hAnsi="Arial Narrow" w:cs="Andalus"/>
          <w:sz w:val="23"/>
          <w:szCs w:val="23"/>
        </w:rPr>
        <w:t xml:space="preserve"> Se adiciona al reglamento en mención </w:t>
      </w:r>
      <w:r w:rsidR="00E51766" w:rsidRPr="00CD2A53">
        <w:rPr>
          <w:rFonts w:ascii="Arial Narrow" w:hAnsi="Arial Narrow" w:cs="Andalus"/>
          <w:sz w:val="23"/>
          <w:szCs w:val="23"/>
        </w:rPr>
        <w:t xml:space="preserve">la Fracción XXVII al artículo 3 y el </w:t>
      </w:r>
      <w:r w:rsidR="007E0980" w:rsidRPr="00CD2A53">
        <w:rPr>
          <w:rFonts w:ascii="Arial Narrow" w:hAnsi="Arial Narrow" w:cs="Andalus"/>
          <w:sz w:val="23"/>
          <w:szCs w:val="23"/>
        </w:rPr>
        <w:t>Artículo</w:t>
      </w:r>
      <w:r w:rsidR="00E51766" w:rsidRPr="00CD2A53">
        <w:rPr>
          <w:rFonts w:ascii="Arial Narrow" w:hAnsi="Arial Narrow" w:cs="Andalus"/>
          <w:sz w:val="23"/>
          <w:szCs w:val="23"/>
        </w:rPr>
        <w:t xml:space="preserve"> 59 Bis</w:t>
      </w:r>
      <w:r w:rsidRPr="00CD2A53">
        <w:rPr>
          <w:rFonts w:ascii="Arial Narrow" w:hAnsi="Arial Narrow" w:cs="Andalus"/>
          <w:sz w:val="23"/>
          <w:szCs w:val="23"/>
        </w:rPr>
        <w:t xml:space="preserve"> lo refer</w:t>
      </w:r>
      <w:r w:rsidR="00E51766" w:rsidRPr="00CD2A53">
        <w:rPr>
          <w:rFonts w:ascii="Arial Narrow" w:hAnsi="Arial Narrow" w:cs="Andalus"/>
          <w:sz w:val="23"/>
          <w:szCs w:val="23"/>
        </w:rPr>
        <w:t xml:space="preserve">ente a los </w:t>
      </w:r>
      <w:r w:rsidR="00770A96">
        <w:rPr>
          <w:rFonts w:ascii="Arial Narrow" w:hAnsi="Arial Narrow" w:cs="Andalus"/>
          <w:sz w:val="23"/>
          <w:szCs w:val="23"/>
        </w:rPr>
        <w:t>usos permitidos en 184</w:t>
      </w:r>
      <w:r w:rsidRPr="00CD2A53">
        <w:rPr>
          <w:rFonts w:ascii="Arial Narrow" w:hAnsi="Arial Narrow" w:cs="Andalus"/>
          <w:sz w:val="23"/>
          <w:szCs w:val="23"/>
        </w:rPr>
        <w:t xml:space="preserve"> giros de bajo impacto económico y social de comercios y servicios mismos que requerirán certificación de uso de suelo para su captura. Los inmuebles donde se solicite instalar un negocio deberán contar con las características de que ya estén edificados, la superficie de suelo solicitado no deberá de ser mayo</w:t>
      </w:r>
      <w:r w:rsidR="004C5822">
        <w:rPr>
          <w:rFonts w:ascii="Arial Narrow" w:hAnsi="Arial Narrow" w:cs="Andalus"/>
          <w:sz w:val="23"/>
          <w:szCs w:val="23"/>
        </w:rPr>
        <w:t>r</w:t>
      </w:r>
      <w:r w:rsidRPr="00CD2A53">
        <w:rPr>
          <w:rFonts w:ascii="Arial Narrow" w:hAnsi="Arial Narrow" w:cs="Andalus"/>
          <w:sz w:val="23"/>
          <w:szCs w:val="23"/>
        </w:rPr>
        <w:t xml:space="preserve"> a 2</w:t>
      </w:r>
      <w:r w:rsidR="00E51766" w:rsidRPr="00CD2A53">
        <w:rPr>
          <w:rFonts w:ascii="Arial Narrow" w:hAnsi="Arial Narrow" w:cs="Andalus"/>
          <w:sz w:val="23"/>
          <w:szCs w:val="23"/>
        </w:rPr>
        <w:t>0</w:t>
      </w:r>
      <w:r w:rsidRPr="00CD2A53">
        <w:rPr>
          <w:rFonts w:ascii="Arial Narrow" w:hAnsi="Arial Narrow" w:cs="Andalus"/>
          <w:sz w:val="23"/>
          <w:szCs w:val="23"/>
        </w:rPr>
        <w:t>0 metros cuadrados y por último que cuente con servicios básicos de agua potable y alcantarillado (debe de ser tipo comercial) disposición publicada E</w:t>
      </w:r>
      <w:r w:rsidR="00E51766" w:rsidRPr="00CD2A53">
        <w:rPr>
          <w:rFonts w:ascii="Arial Narrow" w:hAnsi="Arial Narrow" w:cs="Andalus"/>
          <w:sz w:val="23"/>
          <w:szCs w:val="23"/>
        </w:rPr>
        <w:t>n</w:t>
      </w:r>
      <w:r w:rsidRPr="00CD2A53">
        <w:rPr>
          <w:rFonts w:ascii="Arial Narrow" w:hAnsi="Arial Narrow" w:cs="Andalus"/>
          <w:sz w:val="23"/>
          <w:szCs w:val="23"/>
        </w:rPr>
        <w:t xml:space="preserve"> E</w:t>
      </w:r>
      <w:r w:rsidR="00E51766" w:rsidRPr="00CD2A53">
        <w:rPr>
          <w:rFonts w:ascii="Arial Narrow" w:hAnsi="Arial Narrow" w:cs="Andalus"/>
          <w:sz w:val="23"/>
          <w:szCs w:val="23"/>
        </w:rPr>
        <w:t>l</w:t>
      </w:r>
      <w:r w:rsidRPr="00CD2A53">
        <w:rPr>
          <w:rFonts w:ascii="Arial Narrow" w:hAnsi="Arial Narrow" w:cs="Andalus"/>
          <w:sz w:val="23"/>
          <w:szCs w:val="23"/>
        </w:rPr>
        <w:t xml:space="preserve"> Periódico Oficial del Estado de Guanajuato el </w:t>
      </w:r>
      <w:r w:rsidR="00E51766" w:rsidRPr="00CD2A53">
        <w:rPr>
          <w:rFonts w:ascii="Arial Narrow" w:hAnsi="Arial Narrow" w:cs="Andalus"/>
          <w:sz w:val="23"/>
          <w:szCs w:val="23"/>
        </w:rPr>
        <w:t>8 de Septiembre de 2009.</w:t>
      </w:r>
    </w:p>
    <w:p w:rsidR="008F415D" w:rsidRPr="000A7BA1" w:rsidRDefault="008F415D" w:rsidP="008F415D">
      <w:pPr>
        <w:pStyle w:val="Prrafodelista"/>
        <w:shd w:val="clear" w:color="auto" w:fill="FFFFFF" w:themeFill="background1"/>
        <w:spacing w:after="0" w:line="240" w:lineRule="auto"/>
        <w:jc w:val="both"/>
        <w:rPr>
          <w:rFonts w:ascii="Arial Narrow" w:hAnsi="Arial Narrow" w:cs="Andalus"/>
          <w:sz w:val="23"/>
          <w:szCs w:val="23"/>
          <w:highlight w:val="yellow"/>
        </w:rPr>
      </w:pPr>
    </w:p>
    <w:p w:rsidR="00CD2B30" w:rsidRPr="008D54B7" w:rsidRDefault="00CD2B30" w:rsidP="008D54B7">
      <w:pPr>
        <w:pStyle w:val="Prrafodelista"/>
        <w:numPr>
          <w:ilvl w:val="0"/>
          <w:numId w:val="1"/>
        </w:numPr>
        <w:spacing w:after="0" w:line="240" w:lineRule="auto"/>
        <w:jc w:val="both"/>
        <w:rPr>
          <w:rFonts w:ascii="Arial Narrow" w:hAnsi="Arial Narrow" w:cs="Andalus"/>
          <w:sz w:val="23"/>
          <w:szCs w:val="23"/>
        </w:rPr>
      </w:pPr>
      <w:r w:rsidRPr="00822C72">
        <w:rPr>
          <w:rFonts w:ascii="Arial Narrow" w:hAnsi="Arial Narrow" w:cs="Andalus"/>
          <w:b/>
          <w:sz w:val="23"/>
          <w:szCs w:val="23"/>
        </w:rPr>
        <w:t>Reglamento de Mejora Regulatoria del Municipio de Romita Guanajuato.</w:t>
      </w:r>
      <w:r w:rsidRPr="00822C72">
        <w:rPr>
          <w:rFonts w:ascii="Arial Narrow" w:hAnsi="Arial Narrow" w:cs="Andalus"/>
          <w:sz w:val="23"/>
          <w:szCs w:val="23"/>
        </w:rPr>
        <w:t xml:space="preserve"> Su finalida</w:t>
      </w:r>
      <w:r w:rsidR="008D54B7">
        <w:rPr>
          <w:rFonts w:ascii="Arial Narrow" w:hAnsi="Arial Narrow" w:cs="Andalus"/>
          <w:sz w:val="23"/>
          <w:szCs w:val="23"/>
        </w:rPr>
        <w:t xml:space="preserve">d está fundamentada en establecer </w:t>
      </w:r>
      <w:r w:rsidR="008D54B7" w:rsidRPr="008D54B7">
        <w:rPr>
          <w:rFonts w:ascii="Arial Narrow" w:hAnsi="Arial Narrow" w:cs="Andalus"/>
          <w:sz w:val="23"/>
          <w:szCs w:val="23"/>
        </w:rPr>
        <w:t>las bases para la implementación de la Mejora Regulatoria en el Municipio de</w:t>
      </w:r>
      <w:r w:rsidR="008D54B7">
        <w:rPr>
          <w:rFonts w:ascii="Arial Narrow" w:hAnsi="Arial Narrow" w:cs="Andalus"/>
          <w:sz w:val="23"/>
          <w:szCs w:val="23"/>
        </w:rPr>
        <w:t xml:space="preserve"> </w:t>
      </w:r>
      <w:r w:rsidR="008D54B7" w:rsidRPr="008D54B7">
        <w:rPr>
          <w:rFonts w:ascii="Arial Narrow" w:hAnsi="Arial Narrow" w:cs="Andalus"/>
          <w:sz w:val="23"/>
          <w:szCs w:val="23"/>
        </w:rPr>
        <w:t>Romita, Guanajuato.</w:t>
      </w:r>
    </w:p>
    <w:p w:rsidR="00E51766" w:rsidRPr="00822C72" w:rsidRDefault="00E51766" w:rsidP="00E51766">
      <w:pPr>
        <w:spacing w:after="0" w:line="240" w:lineRule="auto"/>
        <w:jc w:val="both"/>
        <w:rPr>
          <w:rFonts w:ascii="Arial Narrow" w:hAnsi="Arial Narrow" w:cs="Andalus"/>
          <w:sz w:val="23"/>
          <w:szCs w:val="23"/>
        </w:rPr>
      </w:pPr>
    </w:p>
    <w:p w:rsidR="00E51766" w:rsidRPr="00822C72" w:rsidRDefault="00E51766" w:rsidP="00CD2B30">
      <w:pPr>
        <w:pStyle w:val="Prrafodelista"/>
        <w:numPr>
          <w:ilvl w:val="0"/>
          <w:numId w:val="24"/>
        </w:numPr>
        <w:spacing w:after="0" w:line="240" w:lineRule="auto"/>
        <w:jc w:val="both"/>
        <w:rPr>
          <w:rFonts w:ascii="Arial Narrow" w:hAnsi="Arial Narrow" w:cs="Andalus"/>
          <w:b/>
          <w:sz w:val="28"/>
          <w:szCs w:val="28"/>
        </w:rPr>
      </w:pPr>
      <w:r w:rsidRPr="00822C72">
        <w:rPr>
          <w:rFonts w:ascii="Arial Narrow" w:hAnsi="Arial Narrow" w:cs="Andalus"/>
          <w:b/>
          <w:sz w:val="28"/>
          <w:szCs w:val="28"/>
        </w:rPr>
        <w:t>Objetivo General</w:t>
      </w:r>
    </w:p>
    <w:p w:rsidR="0060436E" w:rsidRPr="00822C72" w:rsidRDefault="0060436E" w:rsidP="00835198">
      <w:pPr>
        <w:spacing w:after="0" w:line="240" w:lineRule="auto"/>
        <w:jc w:val="both"/>
        <w:rPr>
          <w:rFonts w:ascii="Arial Narrow" w:hAnsi="Arial Narrow" w:cs="Andalus"/>
          <w:sz w:val="23"/>
          <w:szCs w:val="23"/>
        </w:rPr>
      </w:pPr>
    </w:p>
    <w:p w:rsidR="00E51766" w:rsidRPr="00822C72" w:rsidRDefault="00E51766" w:rsidP="00490AAD">
      <w:pPr>
        <w:spacing w:after="0" w:line="240" w:lineRule="auto"/>
        <w:ind w:left="709"/>
        <w:jc w:val="both"/>
        <w:rPr>
          <w:rFonts w:ascii="Arial Narrow" w:hAnsi="Arial Narrow" w:cs="Andalus"/>
          <w:sz w:val="23"/>
          <w:szCs w:val="23"/>
        </w:rPr>
      </w:pPr>
      <w:r w:rsidRPr="00822C72">
        <w:rPr>
          <w:rFonts w:ascii="Arial Narrow" w:hAnsi="Arial Narrow" w:cs="Andalus"/>
          <w:sz w:val="23"/>
          <w:szCs w:val="23"/>
        </w:rPr>
        <w:t>Se establece el SARE como el conjunto de acciones y servicios con la finalidad de lograr la apertura de una empresa o negocio en el menor tiempo posible reduciendo y optimalizando trámites y tiempos de respuesta al particular. Esto con apego al marco de derecho y a través de un proceso eficiente y tran</w:t>
      </w:r>
      <w:r w:rsidR="00552BAE" w:rsidRPr="00822C72">
        <w:rPr>
          <w:rFonts w:ascii="Arial Narrow" w:hAnsi="Arial Narrow" w:cs="Andalus"/>
          <w:sz w:val="23"/>
          <w:szCs w:val="23"/>
        </w:rPr>
        <w:t>s</w:t>
      </w:r>
      <w:r w:rsidRPr="00822C72">
        <w:rPr>
          <w:rFonts w:ascii="Arial Narrow" w:hAnsi="Arial Narrow" w:cs="Andalus"/>
          <w:sz w:val="23"/>
          <w:szCs w:val="23"/>
        </w:rPr>
        <w:t>parente establecido en el presente documento, mismo que será de observancia para los funcionarios municipales relacionados con el SARE.</w:t>
      </w:r>
    </w:p>
    <w:p w:rsidR="007D1593" w:rsidRPr="00822C72" w:rsidRDefault="00626B6C" w:rsidP="00835198">
      <w:pPr>
        <w:spacing w:after="0" w:line="240" w:lineRule="auto"/>
        <w:jc w:val="both"/>
        <w:rPr>
          <w:rFonts w:ascii="Arial Narrow" w:hAnsi="Arial Narrow" w:cs="Andalus"/>
          <w:sz w:val="23"/>
          <w:szCs w:val="23"/>
        </w:rPr>
      </w:pPr>
      <w:r>
        <w:rPr>
          <w:rFonts w:ascii="Arial Narrow" w:hAnsi="Arial Narrow" w:cs="Andalus"/>
          <w:sz w:val="23"/>
          <w:szCs w:val="23"/>
        </w:rPr>
        <w:t xml:space="preserve"> </w:t>
      </w:r>
    </w:p>
    <w:p w:rsidR="007D1593" w:rsidRPr="00822C72" w:rsidRDefault="007D1593" w:rsidP="00CD2B30">
      <w:pPr>
        <w:pStyle w:val="Prrafodelista"/>
        <w:numPr>
          <w:ilvl w:val="0"/>
          <w:numId w:val="24"/>
        </w:numPr>
        <w:spacing w:after="0" w:line="240" w:lineRule="auto"/>
        <w:jc w:val="both"/>
        <w:rPr>
          <w:rFonts w:ascii="Arial Narrow" w:hAnsi="Arial Narrow" w:cs="Andalus"/>
          <w:b/>
          <w:sz w:val="28"/>
          <w:szCs w:val="28"/>
        </w:rPr>
      </w:pPr>
      <w:r w:rsidRPr="00822C72">
        <w:rPr>
          <w:rFonts w:ascii="Arial Narrow" w:hAnsi="Arial Narrow" w:cs="Andalus"/>
          <w:b/>
          <w:sz w:val="28"/>
          <w:szCs w:val="28"/>
        </w:rPr>
        <w:t>Políticas Generales</w:t>
      </w:r>
    </w:p>
    <w:p w:rsidR="007D1593" w:rsidRPr="00822C72" w:rsidRDefault="007D1593" w:rsidP="00835198">
      <w:pPr>
        <w:spacing w:after="0" w:line="240" w:lineRule="auto"/>
        <w:jc w:val="both"/>
        <w:rPr>
          <w:rFonts w:ascii="Arial Narrow" w:hAnsi="Arial Narrow" w:cs="Andalus"/>
          <w:sz w:val="23"/>
          <w:szCs w:val="23"/>
        </w:rPr>
      </w:pPr>
    </w:p>
    <w:p w:rsidR="007D1593" w:rsidRPr="00822C72" w:rsidRDefault="00935770" w:rsidP="007D1593">
      <w:pPr>
        <w:spacing w:after="0" w:line="240" w:lineRule="auto"/>
        <w:jc w:val="both"/>
        <w:rPr>
          <w:rFonts w:ascii="Arial Narrow" w:hAnsi="Arial Narrow" w:cs="Andalus"/>
          <w:b/>
          <w:i/>
          <w:sz w:val="23"/>
          <w:szCs w:val="23"/>
        </w:rPr>
      </w:pPr>
      <w:r w:rsidRPr="00822C72">
        <w:rPr>
          <w:rFonts w:ascii="Arial Narrow" w:hAnsi="Arial Narrow" w:cs="Andalus"/>
          <w:b/>
          <w:sz w:val="23"/>
          <w:szCs w:val="23"/>
        </w:rPr>
        <w:tab/>
        <w:t xml:space="preserve">4.1.  </w:t>
      </w:r>
      <w:r w:rsidR="007D1593" w:rsidRPr="00822C72">
        <w:rPr>
          <w:rFonts w:ascii="Arial Narrow" w:hAnsi="Arial Narrow" w:cs="Andalus"/>
          <w:b/>
          <w:i/>
          <w:sz w:val="23"/>
          <w:szCs w:val="23"/>
        </w:rPr>
        <w:t xml:space="preserve">Del funcionamiento y operación del </w:t>
      </w:r>
      <w:r w:rsidR="007E0980" w:rsidRPr="00822C72">
        <w:rPr>
          <w:rFonts w:ascii="Arial Narrow" w:hAnsi="Arial Narrow" w:cs="Andalus"/>
          <w:b/>
          <w:i/>
          <w:sz w:val="23"/>
          <w:szCs w:val="23"/>
        </w:rPr>
        <w:t>Módulo</w:t>
      </w:r>
      <w:r w:rsidR="007D1593" w:rsidRPr="00822C72">
        <w:rPr>
          <w:rFonts w:ascii="Arial Narrow" w:hAnsi="Arial Narrow" w:cs="Andalus"/>
          <w:b/>
          <w:i/>
          <w:sz w:val="23"/>
          <w:szCs w:val="23"/>
        </w:rPr>
        <w:t xml:space="preserve"> SARE</w:t>
      </w:r>
    </w:p>
    <w:p w:rsidR="007D1593" w:rsidRPr="00822C72" w:rsidRDefault="007D1593" w:rsidP="00835198">
      <w:pPr>
        <w:spacing w:after="0" w:line="240" w:lineRule="auto"/>
        <w:jc w:val="both"/>
        <w:rPr>
          <w:rFonts w:ascii="Arial Narrow" w:hAnsi="Arial Narrow" w:cs="Andalus"/>
          <w:sz w:val="23"/>
          <w:szCs w:val="23"/>
        </w:rPr>
      </w:pPr>
    </w:p>
    <w:p w:rsidR="00B3329C" w:rsidRPr="00822C72" w:rsidRDefault="00B3329C" w:rsidP="00B3329C">
      <w:pPr>
        <w:pStyle w:val="Prrafodelista"/>
        <w:numPr>
          <w:ilvl w:val="0"/>
          <w:numId w:val="2"/>
        </w:numPr>
        <w:spacing w:after="0" w:line="240" w:lineRule="auto"/>
        <w:jc w:val="both"/>
        <w:rPr>
          <w:rFonts w:ascii="Arial Narrow" w:hAnsi="Arial Narrow" w:cs="Andalus"/>
          <w:sz w:val="23"/>
          <w:szCs w:val="23"/>
        </w:rPr>
      </w:pPr>
      <w:r w:rsidRPr="00822C72">
        <w:rPr>
          <w:rFonts w:ascii="Arial Narrow" w:hAnsi="Arial Narrow" w:cs="Andalus"/>
          <w:sz w:val="23"/>
          <w:szCs w:val="23"/>
        </w:rPr>
        <w:t>La responsabilidad del funci</w:t>
      </w:r>
      <w:r w:rsidR="00270CFF">
        <w:rPr>
          <w:rFonts w:ascii="Arial Narrow" w:hAnsi="Arial Narrow" w:cs="Andalus"/>
          <w:sz w:val="23"/>
          <w:szCs w:val="23"/>
        </w:rPr>
        <w:t>onamiento y operación del SARE está a</w:t>
      </w:r>
      <w:r w:rsidRPr="00822C72">
        <w:rPr>
          <w:rFonts w:ascii="Arial Narrow" w:hAnsi="Arial Narrow" w:cs="Andalus"/>
          <w:sz w:val="23"/>
          <w:szCs w:val="23"/>
        </w:rPr>
        <w:t xml:space="preserve"> cargo de la D</w:t>
      </w:r>
      <w:r w:rsidR="00270CFF">
        <w:rPr>
          <w:rFonts w:ascii="Arial Narrow" w:hAnsi="Arial Narrow" w:cs="Andalus"/>
          <w:sz w:val="23"/>
          <w:szCs w:val="23"/>
        </w:rPr>
        <w:t>irección de Desarrollo Urbano y Ecología en coordinación con la Dirección de Planeación y Desarrollo Económico</w:t>
      </w:r>
      <w:r w:rsidRPr="00822C72">
        <w:rPr>
          <w:rFonts w:ascii="Arial Narrow" w:hAnsi="Arial Narrow" w:cs="Andalus"/>
          <w:sz w:val="23"/>
          <w:szCs w:val="23"/>
        </w:rPr>
        <w:t>.</w:t>
      </w:r>
    </w:p>
    <w:p w:rsidR="00B3329C" w:rsidRPr="00822C72" w:rsidRDefault="00277713" w:rsidP="00B3329C">
      <w:pPr>
        <w:pStyle w:val="Prrafodelista"/>
        <w:numPr>
          <w:ilvl w:val="0"/>
          <w:numId w:val="2"/>
        </w:numPr>
        <w:spacing w:after="0" w:line="240" w:lineRule="auto"/>
        <w:jc w:val="both"/>
        <w:rPr>
          <w:rFonts w:ascii="Arial Narrow" w:hAnsi="Arial Narrow" w:cs="Andalus"/>
          <w:sz w:val="23"/>
          <w:szCs w:val="23"/>
        </w:rPr>
      </w:pPr>
      <w:r>
        <w:rPr>
          <w:rFonts w:ascii="Arial Narrow" w:hAnsi="Arial Narrow" w:cs="Andalus"/>
          <w:sz w:val="23"/>
          <w:szCs w:val="23"/>
        </w:rPr>
        <w:t>El SARE contará</w:t>
      </w:r>
      <w:r w:rsidR="00B3329C" w:rsidRPr="00822C72">
        <w:rPr>
          <w:rFonts w:ascii="Arial Narrow" w:hAnsi="Arial Narrow" w:cs="Andalus"/>
          <w:sz w:val="23"/>
          <w:szCs w:val="23"/>
        </w:rPr>
        <w:t xml:space="preserve"> con los recursos humanos necesarios, ya sean propios o dependientes de </w:t>
      </w:r>
      <w:r w:rsidR="00490AAD" w:rsidRPr="00822C72">
        <w:rPr>
          <w:rFonts w:ascii="Arial Narrow" w:hAnsi="Arial Narrow" w:cs="Andalus"/>
          <w:sz w:val="23"/>
          <w:szCs w:val="23"/>
        </w:rPr>
        <w:t>áre</w:t>
      </w:r>
      <w:r w:rsidR="00490AAD">
        <w:rPr>
          <w:rFonts w:ascii="Arial Narrow" w:hAnsi="Arial Narrow" w:cs="Andalus"/>
          <w:sz w:val="23"/>
          <w:szCs w:val="23"/>
        </w:rPr>
        <w:t>a</w:t>
      </w:r>
      <w:r w:rsidR="00490AAD" w:rsidRPr="00822C72">
        <w:rPr>
          <w:rFonts w:ascii="Arial Narrow" w:hAnsi="Arial Narrow" w:cs="Andalus"/>
          <w:sz w:val="23"/>
          <w:szCs w:val="23"/>
        </w:rPr>
        <w:t>s involucradas directas</w:t>
      </w:r>
      <w:r w:rsidR="00B3329C" w:rsidRPr="00822C72">
        <w:rPr>
          <w:rFonts w:ascii="Arial Narrow" w:hAnsi="Arial Narrow" w:cs="Andalus"/>
          <w:sz w:val="23"/>
          <w:szCs w:val="23"/>
        </w:rPr>
        <w:t xml:space="preserve"> o indirectamente con la operación y funcionamiento del SARE.</w:t>
      </w:r>
    </w:p>
    <w:p w:rsidR="00B3329C" w:rsidRPr="00822C72" w:rsidRDefault="003C5F7F" w:rsidP="00B3329C">
      <w:pPr>
        <w:pStyle w:val="Prrafodelista"/>
        <w:numPr>
          <w:ilvl w:val="0"/>
          <w:numId w:val="2"/>
        </w:numPr>
        <w:spacing w:after="0" w:line="240" w:lineRule="auto"/>
        <w:jc w:val="both"/>
        <w:rPr>
          <w:rFonts w:ascii="Arial Narrow" w:hAnsi="Arial Narrow" w:cs="Andalus"/>
          <w:sz w:val="23"/>
          <w:szCs w:val="23"/>
        </w:rPr>
      </w:pPr>
      <w:r>
        <w:rPr>
          <w:rFonts w:ascii="Arial Narrow" w:hAnsi="Arial Narrow" w:cs="Andalus"/>
          <w:sz w:val="23"/>
          <w:szCs w:val="23"/>
        </w:rPr>
        <w:t>EL SARE   se ubica</w:t>
      </w:r>
      <w:r w:rsidR="00B3329C" w:rsidRPr="00822C72">
        <w:rPr>
          <w:rFonts w:ascii="Arial Narrow" w:hAnsi="Arial Narrow" w:cs="Andalus"/>
          <w:sz w:val="23"/>
          <w:szCs w:val="23"/>
        </w:rPr>
        <w:t xml:space="preserve"> en las instalaciones de la </w:t>
      </w:r>
      <w:r w:rsidR="00277713">
        <w:rPr>
          <w:rFonts w:ascii="Arial Narrow" w:hAnsi="Arial Narrow" w:cs="Andalus"/>
          <w:sz w:val="23"/>
          <w:szCs w:val="23"/>
        </w:rPr>
        <w:t>Dirección de Desarrollo Urbano y E</w:t>
      </w:r>
      <w:r w:rsidR="00B3329C" w:rsidRPr="00822C72">
        <w:rPr>
          <w:rFonts w:ascii="Arial Narrow" w:hAnsi="Arial Narrow" w:cs="Andalus"/>
          <w:sz w:val="23"/>
          <w:szCs w:val="23"/>
        </w:rPr>
        <w:t>cología e</w:t>
      </w:r>
      <w:r w:rsidR="007E0980">
        <w:rPr>
          <w:rFonts w:ascii="Arial Narrow" w:hAnsi="Arial Narrow" w:cs="Andalus"/>
          <w:sz w:val="23"/>
          <w:szCs w:val="23"/>
        </w:rPr>
        <w:t>n Carretera</w:t>
      </w:r>
      <w:r w:rsidR="00534786">
        <w:rPr>
          <w:rFonts w:ascii="Arial Narrow" w:hAnsi="Arial Narrow" w:cs="Andalus"/>
          <w:sz w:val="23"/>
          <w:szCs w:val="23"/>
        </w:rPr>
        <w:t xml:space="preserve"> Romita-Tejamanil Km 1.5</w:t>
      </w:r>
      <w:bookmarkStart w:id="0" w:name="_GoBack"/>
      <w:bookmarkEnd w:id="0"/>
    </w:p>
    <w:p w:rsidR="00B3329C" w:rsidRPr="00822C72" w:rsidRDefault="003E23B0" w:rsidP="00B3329C">
      <w:pPr>
        <w:pStyle w:val="Prrafodelista"/>
        <w:numPr>
          <w:ilvl w:val="0"/>
          <w:numId w:val="2"/>
        </w:numPr>
        <w:spacing w:after="0" w:line="240" w:lineRule="auto"/>
        <w:jc w:val="both"/>
        <w:rPr>
          <w:rFonts w:ascii="Arial Narrow" w:hAnsi="Arial Narrow" w:cs="Andalus"/>
          <w:sz w:val="23"/>
          <w:szCs w:val="23"/>
        </w:rPr>
      </w:pPr>
      <w:r w:rsidRPr="00822C72">
        <w:rPr>
          <w:rFonts w:ascii="Arial Narrow" w:hAnsi="Arial Narrow" w:cs="Andalus"/>
          <w:sz w:val="23"/>
          <w:szCs w:val="23"/>
        </w:rPr>
        <w:lastRenderedPageBreak/>
        <w:t>El horario de atención al cliente</w:t>
      </w:r>
      <w:r w:rsidR="003C5F7F">
        <w:rPr>
          <w:rFonts w:ascii="Arial Narrow" w:hAnsi="Arial Narrow" w:cs="Andalus"/>
          <w:sz w:val="23"/>
          <w:szCs w:val="23"/>
        </w:rPr>
        <w:t xml:space="preserve"> será de las 9:00 horas a las 16</w:t>
      </w:r>
      <w:r w:rsidRPr="00822C72">
        <w:rPr>
          <w:rFonts w:ascii="Arial Narrow" w:hAnsi="Arial Narrow" w:cs="Andalus"/>
          <w:sz w:val="23"/>
          <w:szCs w:val="23"/>
        </w:rPr>
        <w:t>:00 horas. De lunes a viernes, la recepción de solicitu</w:t>
      </w:r>
      <w:r w:rsidR="003C5F7F">
        <w:rPr>
          <w:rFonts w:ascii="Arial Narrow" w:hAnsi="Arial Narrow" w:cs="Andalus"/>
          <w:sz w:val="23"/>
          <w:szCs w:val="23"/>
        </w:rPr>
        <w:t>des SARE será de 9:00 horas a 14</w:t>
      </w:r>
      <w:r w:rsidRPr="00822C72">
        <w:rPr>
          <w:rFonts w:ascii="Arial Narrow" w:hAnsi="Arial Narrow" w:cs="Andalus"/>
          <w:sz w:val="23"/>
          <w:szCs w:val="23"/>
        </w:rPr>
        <w:t>:00 horas.</w:t>
      </w:r>
    </w:p>
    <w:p w:rsidR="003E23B0" w:rsidRDefault="003E23B0" w:rsidP="00B3329C">
      <w:pPr>
        <w:pStyle w:val="Prrafodelista"/>
        <w:numPr>
          <w:ilvl w:val="0"/>
          <w:numId w:val="2"/>
        </w:numPr>
        <w:spacing w:after="0" w:line="240" w:lineRule="auto"/>
        <w:jc w:val="both"/>
        <w:rPr>
          <w:rFonts w:ascii="Arial Narrow" w:hAnsi="Arial Narrow" w:cs="Andalus"/>
          <w:sz w:val="23"/>
          <w:szCs w:val="23"/>
        </w:rPr>
      </w:pPr>
      <w:r w:rsidRPr="00822C72">
        <w:rPr>
          <w:rFonts w:ascii="Arial Narrow" w:hAnsi="Arial Narrow" w:cs="Andalus"/>
          <w:sz w:val="23"/>
          <w:szCs w:val="23"/>
        </w:rPr>
        <w:t>Por ningún motivo se podrán recibir expedientes incompletos.</w:t>
      </w:r>
    </w:p>
    <w:p w:rsidR="003E23B0" w:rsidRPr="00822C72" w:rsidRDefault="003E23B0" w:rsidP="003E23B0">
      <w:pPr>
        <w:spacing w:after="0" w:line="240" w:lineRule="auto"/>
        <w:jc w:val="both"/>
        <w:rPr>
          <w:rFonts w:ascii="Arial Narrow" w:hAnsi="Arial Narrow" w:cs="Andalus"/>
          <w:sz w:val="23"/>
          <w:szCs w:val="23"/>
        </w:rPr>
      </w:pPr>
    </w:p>
    <w:p w:rsidR="003E23B0" w:rsidRPr="00822C72" w:rsidRDefault="003E23B0" w:rsidP="00935770">
      <w:pPr>
        <w:pStyle w:val="Prrafodelista"/>
        <w:numPr>
          <w:ilvl w:val="1"/>
          <w:numId w:val="24"/>
        </w:numPr>
        <w:spacing w:after="0" w:line="240" w:lineRule="auto"/>
        <w:jc w:val="both"/>
        <w:rPr>
          <w:rFonts w:ascii="Arial Narrow" w:hAnsi="Arial Narrow" w:cs="Andalus"/>
          <w:b/>
          <w:i/>
          <w:sz w:val="24"/>
          <w:szCs w:val="24"/>
        </w:rPr>
      </w:pPr>
      <w:r w:rsidRPr="00822C72">
        <w:rPr>
          <w:rFonts w:ascii="Arial Narrow" w:hAnsi="Arial Narrow" w:cs="Andalus"/>
          <w:b/>
          <w:i/>
          <w:sz w:val="24"/>
          <w:szCs w:val="24"/>
        </w:rPr>
        <w:t xml:space="preserve">De las Atribuciones del </w:t>
      </w:r>
      <w:r w:rsidR="007E0980" w:rsidRPr="00822C72">
        <w:rPr>
          <w:rFonts w:ascii="Arial Narrow" w:hAnsi="Arial Narrow" w:cs="Andalus"/>
          <w:b/>
          <w:i/>
          <w:sz w:val="24"/>
          <w:szCs w:val="24"/>
        </w:rPr>
        <w:t>Módulo</w:t>
      </w:r>
      <w:r w:rsidRPr="00822C72">
        <w:rPr>
          <w:rFonts w:ascii="Arial Narrow" w:hAnsi="Arial Narrow" w:cs="Andalus"/>
          <w:b/>
          <w:i/>
          <w:sz w:val="24"/>
          <w:szCs w:val="24"/>
        </w:rPr>
        <w:t xml:space="preserve"> SARE</w:t>
      </w:r>
    </w:p>
    <w:p w:rsidR="003E23B0" w:rsidRPr="00822C72" w:rsidRDefault="003E23B0" w:rsidP="003E23B0">
      <w:pPr>
        <w:spacing w:after="0" w:line="240" w:lineRule="auto"/>
        <w:jc w:val="both"/>
        <w:rPr>
          <w:rFonts w:ascii="Arial Narrow" w:hAnsi="Arial Narrow" w:cs="Andalus"/>
          <w:sz w:val="23"/>
          <w:szCs w:val="23"/>
        </w:rPr>
      </w:pPr>
    </w:p>
    <w:p w:rsidR="003E23B0" w:rsidRPr="00822C72" w:rsidRDefault="003E23B0" w:rsidP="00231E35">
      <w:pPr>
        <w:pStyle w:val="Prrafodelista"/>
        <w:numPr>
          <w:ilvl w:val="0"/>
          <w:numId w:val="4"/>
        </w:numPr>
        <w:spacing w:after="0" w:line="240" w:lineRule="auto"/>
        <w:jc w:val="both"/>
        <w:rPr>
          <w:rFonts w:ascii="Arial Narrow" w:hAnsi="Arial Narrow" w:cs="Andalus"/>
          <w:sz w:val="23"/>
          <w:szCs w:val="23"/>
        </w:rPr>
      </w:pPr>
      <w:r w:rsidRPr="00822C72">
        <w:rPr>
          <w:rFonts w:ascii="Arial Narrow" w:hAnsi="Arial Narrow" w:cs="Andalus"/>
          <w:sz w:val="23"/>
          <w:szCs w:val="23"/>
        </w:rPr>
        <w:t>Recibir, analizar y dar respues</w:t>
      </w:r>
      <w:r w:rsidR="005F2524">
        <w:rPr>
          <w:rFonts w:ascii="Arial Narrow" w:hAnsi="Arial Narrow" w:cs="Andalus"/>
          <w:sz w:val="23"/>
          <w:szCs w:val="23"/>
        </w:rPr>
        <w:t>ta a las solicitudes del Permiso</w:t>
      </w:r>
      <w:r w:rsidRPr="00822C72">
        <w:rPr>
          <w:rFonts w:ascii="Arial Narrow" w:hAnsi="Arial Narrow" w:cs="Andalus"/>
          <w:sz w:val="23"/>
          <w:szCs w:val="23"/>
        </w:rPr>
        <w:t xml:space="preserve"> de Uso de Suelo de los giros que se encuentren dentro del Catalo</w:t>
      </w:r>
      <w:r w:rsidR="00231E35" w:rsidRPr="00822C72">
        <w:rPr>
          <w:rFonts w:ascii="Arial Narrow" w:hAnsi="Arial Narrow" w:cs="Andalus"/>
          <w:sz w:val="23"/>
          <w:szCs w:val="23"/>
        </w:rPr>
        <w:t>go</w:t>
      </w:r>
      <w:r w:rsidRPr="00822C72">
        <w:rPr>
          <w:rFonts w:ascii="Arial Narrow" w:hAnsi="Arial Narrow" w:cs="Andalus"/>
          <w:sz w:val="23"/>
          <w:szCs w:val="23"/>
        </w:rPr>
        <w:t xml:space="preserve"> SARE.</w:t>
      </w:r>
    </w:p>
    <w:p w:rsidR="003E23B0" w:rsidRPr="00822C72" w:rsidRDefault="00231E35" w:rsidP="00231E35">
      <w:pPr>
        <w:pStyle w:val="Prrafodelista"/>
        <w:numPr>
          <w:ilvl w:val="0"/>
          <w:numId w:val="4"/>
        </w:numPr>
        <w:spacing w:after="0" w:line="240" w:lineRule="auto"/>
        <w:jc w:val="both"/>
        <w:rPr>
          <w:rFonts w:ascii="Arial Narrow" w:hAnsi="Arial Narrow" w:cs="Andalus"/>
          <w:sz w:val="23"/>
          <w:szCs w:val="23"/>
        </w:rPr>
      </w:pPr>
      <w:r w:rsidRPr="00822C72">
        <w:rPr>
          <w:rFonts w:ascii="Arial Narrow" w:hAnsi="Arial Narrow" w:cs="Andalus"/>
          <w:sz w:val="23"/>
          <w:szCs w:val="23"/>
        </w:rPr>
        <w:t>Brindar</w:t>
      </w:r>
      <w:r w:rsidR="003E23B0" w:rsidRPr="00822C72">
        <w:rPr>
          <w:rFonts w:ascii="Arial Narrow" w:hAnsi="Arial Narrow" w:cs="Andalus"/>
          <w:sz w:val="23"/>
          <w:szCs w:val="23"/>
        </w:rPr>
        <w:t xml:space="preserve"> asesoría y oportuna a los ciudadanos que lo soliciten.</w:t>
      </w:r>
    </w:p>
    <w:p w:rsidR="003E23B0" w:rsidRPr="00822C72" w:rsidRDefault="003E23B0" w:rsidP="00231E35">
      <w:pPr>
        <w:pStyle w:val="Prrafodelista"/>
        <w:numPr>
          <w:ilvl w:val="0"/>
          <w:numId w:val="4"/>
        </w:numPr>
        <w:spacing w:after="0" w:line="240" w:lineRule="auto"/>
        <w:jc w:val="both"/>
        <w:rPr>
          <w:rFonts w:ascii="Arial Narrow" w:hAnsi="Arial Narrow" w:cs="Andalus"/>
          <w:sz w:val="23"/>
          <w:szCs w:val="23"/>
        </w:rPr>
      </w:pPr>
      <w:r w:rsidRPr="00822C72">
        <w:rPr>
          <w:rFonts w:ascii="Arial Narrow" w:hAnsi="Arial Narrow" w:cs="Andalus"/>
          <w:sz w:val="23"/>
          <w:szCs w:val="23"/>
        </w:rPr>
        <w:t xml:space="preserve">Llevar un registro de las personas </w:t>
      </w:r>
      <w:r w:rsidR="00231E35" w:rsidRPr="00822C72">
        <w:rPr>
          <w:rFonts w:ascii="Arial Narrow" w:hAnsi="Arial Narrow" w:cs="Andalus"/>
          <w:sz w:val="23"/>
          <w:szCs w:val="23"/>
        </w:rPr>
        <w:t>atendida</w:t>
      </w:r>
      <w:r w:rsidRPr="00822C72">
        <w:rPr>
          <w:rFonts w:ascii="Arial Narrow" w:hAnsi="Arial Narrow" w:cs="Andalus"/>
          <w:sz w:val="23"/>
          <w:szCs w:val="23"/>
        </w:rPr>
        <w:t xml:space="preserve"> en el padrón de comerciantes </w:t>
      </w:r>
      <w:r w:rsidR="00231E35" w:rsidRPr="00822C72">
        <w:rPr>
          <w:rFonts w:ascii="Arial Narrow" w:hAnsi="Arial Narrow" w:cs="Andalus"/>
          <w:sz w:val="23"/>
          <w:szCs w:val="23"/>
        </w:rPr>
        <w:t>establecidos</w:t>
      </w:r>
      <w:r w:rsidR="00AA5E81">
        <w:rPr>
          <w:rFonts w:ascii="Arial Narrow" w:hAnsi="Arial Narrow" w:cs="Andalus"/>
          <w:sz w:val="23"/>
          <w:szCs w:val="23"/>
        </w:rPr>
        <w:t xml:space="preserve"> y los Permisos</w:t>
      </w:r>
      <w:r w:rsidRPr="00822C72">
        <w:rPr>
          <w:rFonts w:ascii="Arial Narrow" w:hAnsi="Arial Narrow" w:cs="Andalus"/>
          <w:sz w:val="23"/>
          <w:szCs w:val="23"/>
        </w:rPr>
        <w:t xml:space="preserve"> de uso de suelo</w:t>
      </w:r>
      <w:r w:rsidR="000D4631">
        <w:rPr>
          <w:rFonts w:ascii="Arial Narrow" w:hAnsi="Arial Narrow" w:cs="Andalus"/>
          <w:sz w:val="23"/>
          <w:szCs w:val="23"/>
        </w:rPr>
        <w:t>,</w:t>
      </w:r>
      <w:r w:rsidRPr="00822C72">
        <w:rPr>
          <w:rFonts w:ascii="Arial Narrow" w:hAnsi="Arial Narrow" w:cs="Andalus"/>
          <w:sz w:val="23"/>
          <w:szCs w:val="23"/>
        </w:rPr>
        <w:t xml:space="preserve"> otorgadas bajo el </w:t>
      </w:r>
      <w:r w:rsidR="00231E35" w:rsidRPr="00822C72">
        <w:rPr>
          <w:rFonts w:ascii="Arial Narrow" w:hAnsi="Arial Narrow" w:cs="Andalus"/>
          <w:sz w:val="23"/>
          <w:szCs w:val="23"/>
        </w:rPr>
        <w:t>programa</w:t>
      </w:r>
      <w:r w:rsidRPr="00822C72">
        <w:rPr>
          <w:rFonts w:ascii="Arial Narrow" w:hAnsi="Arial Narrow" w:cs="Andalus"/>
          <w:sz w:val="23"/>
          <w:szCs w:val="23"/>
        </w:rPr>
        <w:t xml:space="preserve"> SARE del </w:t>
      </w:r>
      <w:r w:rsidR="00231E35" w:rsidRPr="00822C72">
        <w:rPr>
          <w:rFonts w:ascii="Arial Narrow" w:hAnsi="Arial Narrow" w:cs="Andalus"/>
          <w:sz w:val="23"/>
          <w:szCs w:val="23"/>
        </w:rPr>
        <w:t>Municipal</w:t>
      </w:r>
      <w:r w:rsidRPr="00822C72">
        <w:rPr>
          <w:rFonts w:ascii="Arial Narrow" w:hAnsi="Arial Narrow" w:cs="Andalus"/>
          <w:sz w:val="23"/>
          <w:szCs w:val="23"/>
        </w:rPr>
        <w:t>.</w:t>
      </w:r>
    </w:p>
    <w:p w:rsidR="003E23B0" w:rsidRPr="00822C72" w:rsidRDefault="003E23B0" w:rsidP="003E23B0">
      <w:pPr>
        <w:spacing w:after="0" w:line="240" w:lineRule="auto"/>
        <w:jc w:val="both"/>
        <w:rPr>
          <w:rFonts w:ascii="Arial Narrow" w:hAnsi="Arial Narrow" w:cs="Andalus"/>
          <w:sz w:val="23"/>
          <w:szCs w:val="23"/>
        </w:rPr>
      </w:pPr>
    </w:p>
    <w:p w:rsidR="00231E35" w:rsidRDefault="00231E35" w:rsidP="00835198">
      <w:pPr>
        <w:pStyle w:val="Prrafodelista"/>
        <w:numPr>
          <w:ilvl w:val="1"/>
          <w:numId w:val="24"/>
        </w:numPr>
        <w:spacing w:after="0" w:line="240" w:lineRule="auto"/>
        <w:jc w:val="both"/>
        <w:rPr>
          <w:rFonts w:ascii="Arial Narrow" w:hAnsi="Arial Narrow" w:cs="Andalus"/>
          <w:b/>
          <w:i/>
          <w:sz w:val="24"/>
          <w:szCs w:val="24"/>
        </w:rPr>
      </w:pPr>
      <w:r w:rsidRPr="00822C72">
        <w:rPr>
          <w:rFonts w:ascii="Arial Narrow" w:hAnsi="Arial Narrow" w:cs="Andalus"/>
          <w:b/>
          <w:i/>
          <w:sz w:val="24"/>
          <w:szCs w:val="24"/>
        </w:rPr>
        <w:t xml:space="preserve">De la integración del </w:t>
      </w:r>
      <w:r w:rsidR="00233D07" w:rsidRPr="00822C72">
        <w:rPr>
          <w:rFonts w:ascii="Arial Narrow" w:hAnsi="Arial Narrow" w:cs="Andalus"/>
          <w:b/>
          <w:i/>
          <w:sz w:val="24"/>
          <w:szCs w:val="24"/>
        </w:rPr>
        <w:t>Módulo</w:t>
      </w:r>
      <w:r w:rsidRPr="00822C72">
        <w:rPr>
          <w:rFonts w:ascii="Arial Narrow" w:hAnsi="Arial Narrow" w:cs="Andalus"/>
          <w:b/>
          <w:i/>
          <w:sz w:val="24"/>
          <w:szCs w:val="24"/>
        </w:rPr>
        <w:t xml:space="preserve"> SARE.</w:t>
      </w:r>
    </w:p>
    <w:p w:rsidR="00B71726" w:rsidRPr="00B71726" w:rsidRDefault="00B71726" w:rsidP="00B71726">
      <w:pPr>
        <w:pStyle w:val="Prrafodelista"/>
        <w:spacing w:after="0" w:line="240" w:lineRule="auto"/>
        <w:ind w:left="1080"/>
        <w:jc w:val="both"/>
        <w:rPr>
          <w:rFonts w:ascii="Arial Narrow" w:hAnsi="Arial Narrow" w:cs="Andalus"/>
          <w:b/>
          <w:i/>
          <w:sz w:val="24"/>
          <w:szCs w:val="24"/>
        </w:rPr>
      </w:pPr>
    </w:p>
    <w:p w:rsidR="00231E35" w:rsidRPr="00822C72" w:rsidRDefault="00231E35" w:rsidP="00C848F9">
      <w:pPr>
        <w:spacing w:after="0" w:line="240" w:lineRule="auto"/>
        <w:ind w:left="426"/>
        <w:jc w:val="both"/>
        <w:rPr>
          <w:rFonts w:ascii="Arial Narrow" w:hAnsi="Arial Narrow" w:cs="Andalus"/>
          <w:sz w:val="23"/>
          <w:szCs w:val="23"/>
        </w:rPr>
      </w:pPr>
      <w:r w:rsidRPr="00822C72">
        <w:rPr>
          <w:rFonts w:ascii="Arial Narrow" w:hAnsi="Arial Narrow" w:cs="Andalus"/>
          <w:sz w:val="23"/>
          <w:szCs w:val="23"/>
        </w:rPr>
        <w:t>El SARE de manera enunciativa, más no limitativa se integrara como se menciona a continuación.</w:t>
      </w:r>
      <w:r w:rsidR="00B778F5">
        <w:rPr>
          <w:rFonts w:ascii="Arial Narrow" w:hAnsi="Arial Narrow" w:cs="Andalus"/>
          <w:sz w:val="23"/>
          <w:szCs w:val="23"/>
        </w:rPr>
        <w:t xml:space="preserve"> </w:t>
      </w:r>
    </w:p>
    <w:p w:rsidR="00231E35" w:rsidRPr="00822C72" w:rsidRDefault="00231E35" w:rsidP="00231E35">
      <w:pPr>
        <w:pStyle w:val="Prrafodelista"/>
        <w:numPr>
          <w:ilvl w:val="0"/>
          <w:numId w:val="5"/>
        </w:numPr>
        <w:spacing w:after="0" w:line="240" w:lineRule="auto"/>
        <w:jc w:val="both"/>
        <w:rPr>
          <w:rFonts w:ascii="Arial Narrow" w:hAnsi="Arial Narrow" w:cs="Andalus"/>
          <w:sz w:val="23"/>
          <w:szCs w:val="23"/>
        </w:rPr>
      </w:pPr>
      <w:r w:rsidRPr="00822C72">
        <w:rPr>
          <w:rFonts w:ascii="Arial Narrow" w:hAnsi="Arial Narrow" w:cs="Andalus"/>
          <w:sz w:val="23"/>
          <w:szCs w:val="23"/>
        </w:rPr>
        <w:t xml:space="preserve">Un servidor Público cuyas funciones sean </w:t>
      </w:r>
      <w:r w:rsidR="007167A1">
        <w:rPr>
          <w:rFonts w:ascii="Arial Narrow" w:hAnsi="Arial Narrow" w:cs="Andalus"/>
          <w:sz w:val="23"/>
          <w:szCs w:val="23"/>
        </w:rPr>
        <w:t>orientadas sobre los requisitos recibidos, análisis y entrega de</w:t>
      </w:r>
      <w:r w:rsidRPr="00822C72">
        <w:rPr>
          <w:rFonts w:ascii="Arial Narrow" w:hAnsi="Arial Narrow" w:cs="Andalus"/>
          <w:sz w:val="23"/>
          <w:szCs w:val="23"/>
        </w:rPr>
        <w:t xml:space="preserve"> la respuesta en relación</w:t>
      </w:r>
      <w:r w:rsidR="007167A1">
        <w:rPr>
          <w:rFonts w:ascii="Arial Narrow" w:hAnsi="Arial Narrow" w:cs="Andalus"/>
          <w:sz w:val="23"/>
          <w:szCs w:val="23"/>
        </w:rPr>
        <w:t xml:space="preserve"> con las solicitudes del Permiso</w:t>
      </w:r>
      <w:r w:rsidRPr="00822C72">
        <w:rPr>
          <w:rFonts w:ascii="Arial Narrow" w:hAnsi="Arial Narrow" w:cs="Andalus"/>
          <w:sz w:val="23"/>
          <w:szCs w:val="23"/>
        </w:rPr>
        <w:t xml:space="preserve"> de Uso de Suelo.</w:t>
      </w:r>
    </w:p>
    <w:p w:rsidR="007167A1" w:rsidRDefault="007167A1" w:rsidP="00231E35">
      <w:pPr>
        <w:spacing w:after="0" w:line="240" w:lineRule="auto"/>
        <w:jc w:val="both"/>
        <w:rPr>
          <w:rFonts w:ascii="Arial Narrow" w:hAnsi="Arial Narrow" w:cs="Andalus"/>
          <w:sz w:val="23"/>
          <w:szCs w:val="23"/>
        </w:rPr>
      </w:pPr>
    </w:p>
    <w:p w:rsidR="00231E35" w:rsidRPr="00822C72" w:rsidRDefault="00DD555A" w:rsidP="00C848F9">
      <w:pPr>
        <w:spacing w:after="0" w:line="240" w:lineRule="auto"/>
        <w:ind w:left="426"/>
        <w:jc w:val="both"/>
        <w:rPr>
          <w:rFonts w:ascii="Arial Narrow" w:hAnsi="Arial Narrow" w:cs="Andalus"/>
          <w:sz w:val="23"/>
          <w:szCs w:val="23"/>
        </w:rPr>
      </w:pPr>
      <w:r w:rsidRPr="00822C72">
        <w:rPr>
          <w:rFonts w:ascii="Arial Narrow" w:hAnsi="Arial Narrow" w:cs="Andalus"/>
          <w:sz w:val="23"/>
          <w:szCs w:val="23"/>
        </w:rPr>
        <w:t>En caso de que las necesidades del servicio requieran la asignación de mayor o menor personal para mejorar le operación del SARE, el Ayuntamiento de Romita proporcionara los recursos humanos necesarios para efi</w:t>
      </w:r>
      <w:r w:rsidR="007167A1">
        <w:rPr>
          <w:rFonts w:ascii="Arial Narrow" w:hAnsi="Arial Narrow" w:cs="Andalus"/>
          <w:sz w:val="23"/>
          <w:szCs w:val="23"/>
        </w:rPr>
        <w:t>ci</w:t>
      </w:r>
      <w:r w:rsidRPr="00822C72">
        <w:rPr>
          <w:rFonts w:ascii="Arial Narrow" w:hAnsi="Arial Narrow" w:cs="Andalus"/>
          <w:sz w:val="23"/>
          <w:szCs w:val="23"/>
        </w:rPr>
        <w:t>entar su servicio.</w:t>
      </w:r>
      <w:r w:rsidR="007167A1">
        <w:rPr>
          <w:rFonts w:ascii="Arial Narrow" w:hAnsi="Arial Narrow" w:cs="Andalus"/>
          <w:sz w:val="23"/>
          <w:szCs w:val="23"/>
        </w:rPr>
        <w:t xml:space="preserve"> </w:t>
      </w:r>
    </w:p>
    <w:p w:rsidR="00DD555A" w:rsidRPr="00822C72" w:rsidRDefault="00DD555A" w:rsidP="00231E35">
      <w:pPr>
        <w:spacing w:after="0" w:line="240" w:lineRule="auto"/>
        <w:jc w:val="both"/>
        <w:rPr>
          <w:rFonts w:ascii="Arial Narrow" w:hAnsi="Arial Narrow" w:cs="Andalus"/>
          <w:sz w:val="24"/>
          <w:szCs w:val="24"/>
        </w:rPr>
      </w:pPr>
    </w:p>
    <w:p w:rsidR="005212E2" w:rsidRDefault="00DD555A" w:rsidP="005212E2">
      <w:pPr>
        <w:pStyle w:val="Prrafodelista"/>
        <w:numPr>
          <w:ilvl w:val="1"/>
          <w:numId w:val="24"/>
        </w:numPr>
        <w:spacing w:after="0" w:line="240" w:lineRule="auto"/>
        <w:jc w:val="both"/>
        <w:rPr>
          <w:rFonts w:ascii="Arial Narrow" w:hAnsi="Arial Narrow" w:cs="Andalus"/>
          <w:b/>
          <w:i/>
          <w:sz w:val="24"/>
          <w:szCs w:val="24"/>
        </w:rPr>
      </w:pPr>
      <w:r w:rsidRPr="00822C72">
        <w:rPr>
          <w:rFonts w:ascii="Arial Narrow" w:hAnsi="Arial Narrow" w:cs="Andalus"/>
          <w:b/>
          <w:i/>
          <w:sz w:val="24"/>
          <w:szCs w:val="24"/>
        </w:rPr>
        <w:t>De los requisitos SARE.</w:t>
      </w:r>
    </w:p>
    <w:p w:rsidR="0011172F" w:rsidRPr="0011172F" w:rsidRDefault="0011172F" w:rsidP="0011172F">
      <w:pPr>
        <w:spacing w:after="0" w:line="240" w:lineRule="auto"/>
        <w:jc w:val="both"/>
        <w:rPr>
          <w:rFonts w:ascii="Arial Narrow" w:hAnsi="Arial Narrow" w:cs="Andalus"/>
          <w:b/>
          <w:i/>
          <w:sz w:val="24"/>
          <w:szCs w:val="24"/>
        </w:rPr>
      </w:pPr>
    </w:p>
    <w:p w:rsidR="00DD555A" w:rsidRDefault="00DD555A" w:rsidP="00DD555A">
      <w:pPr>
        <w:pStyle w:val="Prrafodelista"/>
        <w:numPr>
          <w:ilvl w:val="0"/>
          <w:numId w:val="6"/>
        </w:numPr>
        <w:spacing w:after="0" w:line="240" w:lineRule="auto"/>
        <w:jc w:val="both"/>
        <w:rPr>
          <w:rFonts w:ascii="Arial Narrow" w:hAnsi="Arial Narrow" w:cs="Andalus"/>
          <w:b/>
          <w:sz w:val="23"/>
          <w:szCs w:val="23"/>
          <w:u w:val="single"/>
        </w:rPr>
      </w:pPr>
      <w:r w:rsidRPr="00822C72">
        <w:rPr>
          <w:rFonts w:ascii="Arial Narrow" w:hAnsi="Arial Narrow" w:cs="Andalus"/>
          <w:b/>
          <w:sz w:val="23"/>
          <w:szCs w:val="23"/>
          <w:u w:val="single"/>
        </w:rPr>
        <w:t>Listado de giros de bajo riesgo.</w:t>
      </w:r>
    </w:p>
    <w:p w:rsidR="0011172F" w:rsidRPr="00822C72" w:rsidRDefault="0011172F" w:rsidP="0011172F">
      <w:pPr>
        <w:pStyle w:val="Prrafodelista"/>
        <w:spacing w:after="0" w:line="240" w:lineRule="auto"/>
        <w:ind w:left="360"/>
        <w:jc w:val="both"/>
        <w:rPr>
          <w:rFonts w:ascii="Arial Narrow" w:hAnsi="Arial Narrow" w:cs="Andalus"/>
          <w:b/>
          <w:sz w:val="23"/>
          <w:szCs w:val="23"/>
          <w:u w:val="single"/>
        </w:rPr>
      </w:pPr>
    </w:p>
    <w:p w:rsidR="00DD555A" w:rsidRDefault="00DD555A" w:rsidP="00DD555A">
      <w:pPr>
        <w:pStyle w:val="Prrafodelista"/>
        <w:numPr>
          <w:ilvl w:val="0"/>
          <w:numId w:val="6"/>
        </w:numPr>
        <w:spacing w:after="0" w:line="240" w:lineRule="auto"/>
        <w:jc w:val="both"/>
        <w:rPr>
          <w:rFonts w:ascii="Arial Narrow" w:hAnsi="Arial Narrow" w:cs="Andalus"/>
          <w:b/>
          <w:sz w:val="23"/>
          <w:szCs w:val="23"/>
          <w:u w:val="single"/>
        </w:rPr>
      </w:pPr>
      <w:r w:rsidRPr="00822C72">
        <w:rPr>
          <w:rFonts w:ascii="Arial Narrow" w:hAnsi="Arial Narrow" w:cs="Andalus"/>
          <w:b/>
          <w:sz w:val="23"/>
          <w:szCs w:val="23"/>
          <w:u w:val="single"/>
        </w:rPr>
        <w:t>Documento que acredite la propiedad o posesión del inmueble</w:t>
      </w:r>
    </w:p>
    <w:p w:rsidR="0011172F" w:rsidRPr="0011172F" w:rsidRDefault="0011172F" w:rsidP="0011172F">
      <w:pPr>
        <w:spacing w:after="0" w:line="240" w:lineRule="auto"/>
        <w:jc w:val="both"/>
        <w:rPr>
          <w:rFonts w:ascii="Arial Narrow" w:hAnsi="Arial Narrow" w:cs="Andalus"/>
          <w:b/>
          <w:sz w:val="23"/>
          <w:szCs w:val="23"/>
          <w:u w:val="single"/>
        </w:rPr>
      </w:pPr>
    </w:p>
    <w:p w:rsidR="00DD555A" w:rsidRPr="00822C72" w:rsidRDefault="00DD555A" w:rsidP="00DD555A">
      <w:pPr>
        <w:pStyle w:val="Prrafodelista"/>
        <w:numPr>
          <w:ilvl w:val="0"/>
          <w:numId w:val="5"/>
        </w:numPr>
        <w:spacing w:after="0" w:line="240" w:lineRule="auto"/>
        <w:jc w:val="both"/>
        <w:rPr>
          <w:rFonts w:ascii="Arial Narrow" w:hAnsi="Arial Narrow" w:cs="Andalus"/>
          <w:sz w:val="23"/>
          <w:szCs w:val="23"/>
        </w:rPr>
      </w:pPr>
      <w:r w:rsidRPr="00822C72">
        <w:rPr>
          <w:rFonts w:ascii="Arial Narrow" w:hAnsi="Arial Narrow" w:cs="Andalus"/>
          <w:sz w:val="23"/>
          <w:szCs w:val="23"/>
        </w:rPr>
        <w:t>En caso de ser propietario del local: escritura de la propiedad original para cotejo y copia simple.</w:t>
      </w:r>
    </w:p>
    <w:p w:rsidR="00DD555A" w:rsidRPr="00822C72" w:rsidRDefault="00DD555A" w:rsidP="00DD555A">
      <w:pPr>
        <w:pStyle w:val="Prrafodelista"/>
        <w:numPr>
          <w:ilvl w:val="0"/>
          <w:numId w:val="5"/>
        </w:numPr>
        <w:spacing w:after="0" w:line="240" w:lineRule="auto"/>
        <w:jc w:val="both"/>
        <w:rPr>
          <w:rFonts w:ascii="Arial Narrow" w:hAnsi="Arial Narrow" w:cs="Andalus"/>
          <w:sz w:val="23"/>
          <w:szCs w:val="23"/>
        </w:rPr>
      </w:pPr>
      <w:r w:rsidRPr="00822C72">
        <w:rPr>
          <w:rFonts w:ascii="Arial Narrow" w:hAnsi="Arial Narrow" w:cs="Andalus"/>
          <w:sz w:val="23"/>
          <w:szCs w:val="23"/>
        </w:rPr>
        <w:t xml:space="preserve">En caso de estar en posesión del local: Documento que acredite la posesión, del  </w:t>
      </w:r>
      <w:r w:rsidR="00DF6067" w:rsidRPr="00822C72">
        <w:rPr>
          <w:rFonts w:ascii="Arial Narrow" w:hAnsi="Arial Narrow" w:cs="Andalus"/>
          <w:sz w:val="23"/>
          <w:szCs w:val="23"/>
        </w:rPr>
        <w:t>Ejido</w:t>
      </w:r>
      <w:r w:rsidRPr="00822C72">
        <w:rPr>
          <w:rFonts w:ascii="Arial Narrow" w:hAnsi="Arial Narrow" w:cs="Andalus"/>
          <w:sz w:val="23"/>
          <w:szCs w:val="23"/>
        </w:rPr>
        <w:t xml:space="preserve"> de la inmobiliaria correspondiente o la autoridad que haya otorgado la posesión. Original para cotejo y copia simple.</w:t>
      </w:r>
    </w:p>
    <w:p w:rsidR="00DD555A" w:rsidRDefault="00DD555A" w:rsidP="00DD555A">
      <w:pPr>
        <w:pStyle w:val="Prrafodelista"/>
        <w:numPr>
          <w:ilvl w:val="0"/>
          <w:numId w:val="5"/>
        </w:numPr>
        <w:spacing w:after="0" w:line="240" w:lineRule="auto"/>
        <w:jc w:val="both"/>
        <w:rPr>
          <w:rFonts w:ascii="Arial Narrow" w:hAnsi="Arial Narrow" w:cs="Andalus"/>
          <w:sz w:val="23"/>
          <w:szCs w:val="23"/>
        </w:rPr>
      </w:pPr>
      <w:r w:rsidRPr="00822C72">
        <w:rPr>
          <w:rFonts w:ascii="Arial Narrow" w:hAnsi="Arial Narrow" w:cs="Andalus"/>
          <w:sz w:val="23"/>
          <w:szCs w:val="23"/>
        </w:rPr>
        <w:t>En caso de ser inquilino del local: contrato de arrendamiento. Original para cotejo y copia simple.</w:t>
      </w:r>
    </w:p>
    <w:p w:rsidR="00C504C0" w:rsidRDefault="00C504C0" w:rsidP="00DD555A">
      <w:pPr>
        <w:pStyle w:val="Prrafodelista"/>
        <w:numPr>
          <w:ilvl w:val="0"/>
          <w:numId w:val="5"/>
        </w:numPr>
        <w:spacing w:after="0" w:line="240" w:lineRule="auto"/>
        <w:jc w:val="both"/>
        <w:rPr>
          <w:rFonts w:ascii="Arial Narrow" w:hAnsi="Arial Narrow" w:cs="Andalus"/>
          <w:sz w:val="23"/>
          <w:szCs w:val="23"/>
        </w:rPr>
      </w:pPr>
      <w:r>
        <w:rPr>
          <w:rFonts w:ascii="Arial Narrow" w:hAnsi="Arial Narrow" w:cs="Andalus"/>
          <w:sz w:val="23"/>
          <w:szCs w:val="23"/>
        </w:rPr>
        <w:t>Tiempo de respuesta será de 48 horas</w:t>
      </w:r>
    </w:p>
    <w:p w:rsidR="003C5F7F" w:rsidRDefault="003C5F7F" w:rsidP="00DD555A">
      <w:pPr>
        <w:pStyle w:val="Prrafodelista"/>
        <w:numPr>
          <w:ilvl w:val="0"/>
          <w:numId w:val="5"/>
        </w:numPr>
        <w:spacing w:after="0" w:line="240" w:lineRule="auto"/>
        <w:jc w:val="both"/>
        <w:rPr>
          <w:rFonts w:ascii="Arial Narrow" w:hAnsi="Arial Narrow" w:cs="Andalus"/>
          <w:sz w:val="23"/>
          <w:szCs w:val="23"/>
        </w:rPr>
      </w:pPr>
      <w:r>
        <w:rPr>
          <w:rFonts w:ascii="Arial Narrow" w:hAnsi="Arial Narrow" w:cs="Andalus"/>
          <w:sz w:val="23"/>
          <w:szCs w:val="23"/>
        </w:rPr>
        <w:t>Certificado de Clave Catastral</w:t>
      </w:r>
    </w:p>
    <w:p w:rsidR="0011172F" w:rsidRPr="00822C72" w:rsidRDefault="0011172F" w:rsidP="0011172F">
      <w:pPr>
        <w:pStyle w:val="Prrafodelista"/>
        <w:spacing w:after="0" w:line="240" w:lineRule="auto"/>
        <w:jc w:val="both"/>
        <w:rPr>
          <w:rFonts w:ascii="Arial Narrow" w:hAnsi="Arial Narrow" w:cs="Andalus"/>
          <w:sz w:val="23"/>
          <w:szCs w:val="23"/>
        </w:rPr>
      </w:pPr>
    </w:p>
    <w:p w:rsidR="00DD555A" w:rsidRDefault="00CD2A53" w:rsidP="00CD2A53">
      <w:pPr>
        <w:pStyle w:val="Prrafodelista"/>
        <w:spacing w:after="0" w:line="240" w:lineRule="auto"/>
        <w:ind w:left="360"/>
        <w:jc w:val="both"/>
        <w:rPr>
          <w:rFonts w:ascii="Arial Narrow" w:hAnsi="Arial Narrow" w:cs="Andalus"/>
          <w:b/>
          <w:sz w:val="23"/>
          <w:szCs w:val="23"/>
          <w:u w:val="single"/>
        </w:rPr>
      </w:pPr>
      <w:proofErr w:type="spellStart"/>
      <w:r>
        <w:rPr>
          <w:rFonts w:ascii="Arial Narrow" w:hAnsi="Arial Narrow" w:cs="Andalus"/>
          <w:b/>
          <w:sz w:val="23"/>
          <w:szCs w:val="23"/>
          <w:u w:val="single"/>
        </w:rPr>
        <w:t>Caracteris</w:t>
      </w:r>
      <w:r w:rsidR="00C504C0">
        <w:rPr>
          <w:rFonts w:ascii="Arial Narrow" w:hAnsi="Arial Narrow" w:cs="Andalus"/>
          <w:b/>
          <w:sz w:val="23"/>
          <w:szCs w:val="23"/>
          <w:u w:val="single"/>
        </w:rPr>
        <w:t>ticas</w:t>
      </w:r>
      <w:proofErr w:type="spellEnd"/>
      <w:r w:rsidR="00C504C0">
        <w:rPr>
          <w:rFonts w:ascii="Arial Narrow" w:hAnsi="Arial Narrow" w:cs="Andalus"/>
          <w:b/>
          <w:sz w:val="23"/>
          <w:szCs w:val="23"/>
          <w:u w:val="single"/>
        </w:rPr>
        <w:t xml:space="preserve"> del </w:t>
      </w:r>
      <w:proofErr w:type="spellStart"/>
      <w:r w:rsidR="00C504C0">
        <w:rPr>
          <w:rFonts w:ascii="Arial Narrow" w:hAnsi="Arial Narrow" w:cs="Andalus"/>
          <w:b/>
          <w:sz w:val="23"/>
          <w:szCs w:val="23"/>
          <w:u w:val="single"/>
        </w:rPr>
        <w:t>sare</w:t>
      </w:r>
      <w:proofErr w:type="spellEnd"/>
      <w:r w:rsidR="00C504C0">
        <w:rPr>
          <w:rFonts w:ascii="Arial Narrow" w:hAnsi="Arial Narrow" w:cs="Andalus"/>
          <w:b/>
          <w:sz w:val="23"/>
          <w:szCs w:val="23"/>
          <w:u w:val="single"/>
        </w:rPr>
        <w:t xml:space="preserve"> que </w:t>
      </w:r>
      <w:proofErr w:type="spellStart"/>
      <w:r w:rsidR="00C504C0">
        <w:rPr>
          <w:rFonts w:ascii="Arial Narrow" w:hAnsi="Arial Narrow" w:cs="Andalus"/>
          <w:b/>
          <w:sz w:val="23"/>
          <w:szCs w:val="23"/>
          <w:u w:val="single"/>
        </w:rPr>
        <w:t>este</w:t>
      </w:r>
      <w:proofErr w:type="spellEnd"/>
      <w:r w:rsidR="00C504C0">
        <w:rPr>
          <w:rFonts w:ascii="Arial Narrow" w:hAnsi="Arial Narrow" w:cs="Andalus"/>
          <w:b/>
          <w:sz w:val="23"/>
          <w:szCs w:val="23"/>
          <w:u w:val="single"/>
        </w:rPr>
        <w:t xml:space="preserve"> </w:t>
      </w:r>
      <w:r w:rsidR="00DD555A" w:rsidRPr="00822C72">
        <w:rPr>
          <w:rFonts w:ascii="Arial Narrow" w:hAnsi="Arial Narrow" w:cs="Andalus"/>
          <w:b/>
          <w:sz w:val="23"/>
          <w:szCs w:val="23"/>
          <w:u w:val="single"/>
        </w:rPr>
        <w:t xml:space="preserve"> construido</w:t>
      </w:r>
      <w:r w:rsidR="00C504C0">
        <w:rPr>
          <w:rFonts w:ascii="Arial Narrow" w:hAnsi="Arial Narrow" w:cs="Andalus"/>
          <w:b/>
          <w:sz w:val="23"/>
          <w:szCs w:val="23"/>
          <w:u w:val="single"/>
        </w:rPr>
        <w:t xml:space="preserve"> y que cuete con los servicios de agua, luz y drenaje</w:t>
      </w:r>
      <w:r w:rsidR="00DD555A" w:rsidRPr="00822C72">
        <w:rPr>
          <w:rFonts w:ascii="Arial Narrow" w:hAnsi="Arial Narrow" w:cs="Andalus"/>
          <w:b/>
          <w:sz w:val="23"/>
          <w:szCs w:val="23"/>
          <w:u w:val="single"/>
        </w:rPr>
        <w:t>.</w:t>
      </w:r>
    </w:p>
    <w:p w:rsidR="00AF3BAC" w:rsidRPr="00822C72" w:rsidRDefault="00AF3BAC" w:rsidP="00AF3BAC">
      <w:pPr>
        <w:pStyle w:val="Prrafodelista"/>
        <w:spacing w:after="0" w:line="240" w:lineRule="auto"/>
        <w:ind w:left="360"/>
        <w:jc w:val="both"/>
        <w:rPr>
          <w:rFonts w:ascii="Arial Narrow" w:hAnsi="Arial Narrow" w:cs="Andalus"/>
          <w:b/>
          <w:sz w:val="23"/>
          <w:szCs w:val="23"/>
          <w:u w:val="single"/>
        </w:rPr>
      </w:pPr>
    </w:p>
    <w:p w:rsidR="00DD555A" w:rsidRDefault="00DD555A" w:rsidP="00DF6067">
      <w:pPr>
        <w:pStyle w:val="Prrafodelista"/>
        <w:numPr>
          <w:ilvl w:val="0"/>
          <w:numId w:val="6"/>
        </w:numPr>
        <w:spacing w:after="0" w:line="240" w:lineRule="auto"/>
        <w:jc w:val="both"/>
        <w:rPr>
          <w:rFonts w:ascii="Arial Narrow" w:hAnsi="Arial Narrow" w:cs="Andalus"/>
          <w:b/>
          <w:sz w:val="23"/>
          <w:szCs w:val="23"/>
          <w:u w:val="single"/>
        </w:rPr>
      </w:pPr>
      <w:r w:rsidRPr="00822C72">
        <w:rPr>
          <w:rFonts w:ascii="Arial Narrow" w:hAnsi="Arial Narrow" w:cs="Andalus"/>
          <w:b/>
          <w:sz w:val="23"/>
          <w:szCs w:val="23"/>
          <w:u w:val="single"/>
        </w:rPr>
        <w:t>Identificación oficial.</w:t>
      </w:r>
    </w:p>
    <w:p w:rsidR="00AF3BAC" w:rsidRPr="00AF3BAC" w:rsidRDefault="00AF3BAC" w:rsidP="00AF3BAC">
      <w:pPr>
        <w:spacing w:after="0" w:line="240" w:lineRule="auto"/>
        <w:jc w:val="both"/>
        <w:rPr>
          <w:rFonts w:ascii="Arial Narrow" w:hAnsi="Arial Narrow" w:cs="Andalus"/>
          <w:b/>
          <w:sz w:val="23"/>
          <w:szCs w:val="23"/>
          <w:u w:val="single"/>
        </w:rPr>
      </w:pPr>
    </w:p>
    <w:p w:rsidR="00DD555A" w:rsidRPr="00822C72" w:rsidRDefault="00DD555A" w:rsidP="00DF6067">
      <w:pPr>
        <w:pStyle w:val="Prrafodelista"/>
        <w:numPr>
          <w:ilvl w:val="0"/>
          <w:numId w:val="8"/>
        </w:numPr>
        <w:spacing w:after="0" w:line="240" w:lineRule="auto"/>
        <w:jc w:val="both"/>
        <w:rPr>
          <w:rFonts w:ascii="Arial Narrow" w:hAnsi="Arial Narrow" w:cs="Andalus"/>
          <w:sz w:val="23"/>
          <w:szCs w:val="23"/>
        </w:rPr>
      </w:pPr>
      <w:r w:rsidRPr="00822C72">
        <w:rPr>
          <w:rFonts w:ascii="Arial Narrow" w:hAnsi="Arial Narrow" w:cs="Andalus"/>
          <w:sz w:val="23"/>
          <w:szCs w:val="23"/>
        </w:rPr>
        <w:t xml:space="preserve">Persona física: copia de identificación del propietario. Si </w:t>
      </w:r>
      <w:r w:rsidR="00DF6067" w:rsidRPr="00822C72">
        <w:rPr>
          <w:rFonts w:ascii="Arial Narrow" w:hAnsi="Arial Narrow" w:cs="Andalus"/>
          <w:sz w:val="23"/>
          <w:szCs w:val="23"/>
        </w:rPr>
        <w:t>no</w:t>
      </w:r>
      <w:r w:rsidRPr="00822C72">
        <w:rPr>
          <w:rFonts w:ascii="Arial Narrow" w:hAnsi="Arial Narrow" w:cs="Andalus"/>
          <w:sz w:val="23"/>
          <w:szCs w:val="23"/>
        </w:rPr>
        <w:t xml:space="preserve"> es el propietario deberá presentar carta poder simple.</w:t>
      </w:r>
    </w:p>
    <w:p w:rsidR="00DD555A" w:rsidRDefault="00DD555A" w:rsidP="00DD555A">
      <w:pPr>
        <w:pStyle w:val="Prrafodelista"/>
        <w:numPr>
          <w:ilvl w:val="0"/>
          <w:numId w:val="8"/>
        </w:numPr>
        <w:spacing w:after="0" w:line="240" w:lineRule="auto"/>
        <w:jc w:val="both"/>
        <w:rPr>
          <w:rFonts w:ascii="Arial Narrow" w:hAnsi="Arial Narrow" w:cs="Andalus"/>
          <w:sz w:val="23"/>
          <w:szCs w:val="23"/>
        </w:rPr>
      </w:pPr>
      <w:r w:rsidRPr="00822C72">
        <w:rPr>
          <w:rFonts w:ascii="Arial Narrow" w:hAnsi="Arial Narrow" w:cs="Andalus"/>
          <w:sz w:val="23"/>
          <w:szCs w:val="23"/>
        </w:rPr>
        <w:t xml:space="preserve">Persona </w:t>
      </w:r>
      <w:r w:rsidR="00DF6067" w:rsidRPr="00822C72">
        <w:rPr>
          <w:rFonts w:ascii="Arial Narrow" w:hAnsi="Arial Narrow" w:cs="Andalus"/>
          <w:sz w:val="23"/>
          <w:szCs w:val="23"/>
        </w:rPr>
        <w:t>Moral: copi</w:t>
      </w:r>
      <w:r w:rsidRPr="00822C72">
        <w:rPr>
          <w:rFonts w:ascii="Arial Narrow" w:hAnsi="Arial Narrow" w:cs="Andalus"/>
          <w:sz w:val="23"/>
          <w:szCs w:val="23"/>
        </w:rPr>
        <w:t xml:space="preserve">a de carta poder, identificación del </w:t>
      </w:r>
      <w:r w:rsidR="00DF6067" w:rsidRPr="00822C72">
        <w:rPr>
          <w:rFonts w:ascii="Arial Narrow" w:hAnsi="Arial Narrow" w:cs="Andalus"/>
          <w:sz w:val="23"/>
          <w:szCs w:val="23"/>
        </w:rPr>
        <w:t>representante</w:t>
      </w:r>
      <w:r w:rsidRPr="00822C72">
        <w:rPr>
          <w:rFonts w:ascii="Arial Narrow" w:hAnsi="Arial Narrow" w:cs="Andalus"/>
          <w:sz w:val="23"/>
          <w:szCs w:val="23"/>
        </w:rPr>
        <w:t xml:space="preserve"> legal y acta constitutiva  de la sociedad.</w:t>
      </w:r>
    </w:p>
    <w:p w:rsidR="00AF3BAC" w:rsidRPr="00822C72" w:rsidRDefault="00AF3BAC" w:rsidP="00AF3BAC">
      <w:pPr>
        <w:pStyle w:val="Prrafodelista"/>
        <w:spacing w:after="0" w:line="240" w:lineRule="auto"/>
        <w:jc w:val="both"/>
        <w:rPr>
          <w:rFonts w:ascii="Arial Narrow" w:hAnsi="Arial Narrow" w:cs="Andalus"/>
          <w:sz w:val="23"/>
          <w:szCs w:val="23"/>
        </w:rPr>
      </w:pPr>
    </w:p>
    <w:p w:rsidR="00DD555A" w:rsidRDefault="00DD555A" w:rsidP="00DF6067">
      <w:pPr>
        <w:pStyle w:val="Prrafodelista"/>
        <w:numPr>
          <w:ilvl w:val="0"/>
          <w:numId w:val="6"/>
        </w:numPr>
        <w:spacing w:after="0" w:line="240" w:lineRule="auto"/>
        <w:jc w:val="both"/>
        <w:rPr>
          <w:rFonts w:ascii="Arial Narrow" w:hAnsi="Arial Narrow" w:cs="Andalus"/>
          <w:b/>
          <w:sz w:val="24"/>
          <w:szCs w:val="24"/>
          <w:u w:val="single"/>
        </w:rPr>
      </w:pPr>
      <w:r w:rsidRPr="00822C72">
        <w:rPr>
          <w:rFonts w:ascii="Arial Narrow" w:hAnsi="Arial Narrow" w:cs="Andalus"/>
          <w:b/>
          <w:sz w:val="24"/>
          <w:szCs w:val="24"/>
          <w:u w:val="single"/>
        </w:rPr>
        <w:t xml:space="preserve">En caso de tratarse de persona moral, además de los </w:t>
      </w:r>
      <w:r w:rsidR="00DF6067" w:rsidRPr="00822C72">
        <w:rPr>
          <w:rFonts w:ascii="Arial Narrow" w:hAnsi="Arial Narrow" w:cs="Andalus"/>
          <w:b/>
          <w:sz w:val="24"/>
          <w:szCs w:val="24"/>
          <w:u w:val="single"/>
        </w:rPr>
        <w:t>requisitos</w:t>
      </w:r>
      <w:r w:rsidRPr="00822C72">
        <w:rPr>
          <w:rFonts w:ascii="Arial Narrow" w:hAnsi="Arial Narrow" w:cs="Andalus"/>
          <w:b/>
          <w:sz w:val="24"/>
          <w:szCs w:val="24"/>
          <w:u w:val="single"/>
        </w:rPr>
        <w:t xml:space="preserve"> anteriormente mencionados, se solicitara:</w:t>
      </w:r>
    </w:p>
    <w:p w:rsidR="00AF3BAC" w:rsidRPr="00822C72" w:rsidRDefault="00AF3BAC" w:rsidP="00AF3BAC">
      <w:pPr>
        <w:pStyle w:val="Prrafodelista"/>
        <w:spacing w:after="0" w:line="240" w:lineRule="auto"/>
        <w:ind w:left="360"/>
        <w:jc w:val="both"/>
        <w:rPr>
          <w:rFonts w:ascii="Arial Narrow" w:hAnsi="Arial Narrow" w:cs="Andalus"/>
          <w:b/>
          <w:sz w:val="24"/>
          <w:szCs w:val="24"/>
          <w:u w:val="single"/>
        </w:rPr>
      </w:pPr>
    </w:p>
    <w:p w:rsidR="00DD555A" w:rsidRPr="00822C72" w:rsidRDefault="00DD555A" w:rsidP="00DF6067">
      <w:pPr>
        <w:pStyle w:val="Prrafodelista"/>
        <w:numPr>
          <w:ilvl w:val="0"/>
          <w:numId w:val="9"/>
        </w:numPr>
        <w:spacing w:after="0" w:line="240" w:lineRule="auto"/>
        <w:jc w:val="both"/>
        <w:rPr>
          <w:rFonts w:ascii="Arial Narrow" w:hAnsi="Arial Narrow" w:cs="Andalus"/>
          <w:sz w:val="23"/>
          <w:szCs w:val="23"/>
        </w:rPr>
      </w:pPr>
      <w:r w:rsidRPr="00822C72">
        <w:rPr>
          <w:rFonts w:ascii="Arial Narrow" w:hAnsi="Arial Narrow" w:cs="Andalus"/>
          <w:sz w:val="23"/>
          <w:szCs w:val="23"/>
        </w:rPr>
        <w:t>Copia de acta constitutiva.</w:t>
      </w:r>
    </w:p>
    <w:p w:rsidR="00DD555A" w:rsidRPr="00822C72" w:rsidRDefault="00DD555A" w:rsidP="00DF6067">
      <w:pPr>
        <w:pStyle w:val="Prrafodelista"/>
        <w:numPr>
          <w:ilvl w:val="0"/>
          <w:numId w:val="9"/>
        </w:numPr>
        <w:spacing w:after="0" w:line="240" w:lineRule="auto"/>
        <w:jc w:val="both"/>
        <w:rPr>
          <w:rFonts w:ascii="Arial Narrow" w:hAnsi="Arial Narrow" w:cs="Andalus"/>
          <w:sz w:val="23"/>
          <w:szCs w:val="23"/>
        </w:rPr>
      </w:pPr>
      <w:r w:rsidRPr="00822C72">
        <w:rPr>
          <w:rFonts w:ascii="Arial Narrow" w:hAnsi="Arial Narrow" w:cs="Andalus"/>
          <w:sz w:val="23"/>
          <w:szCs w:val="23"/>
        </w:rPr>
        <w:t>Copia de identificación de representante legal.</w:t>
      </w:r>
    </w:p>
    <w:p w:rsidR="00DF6067" w:rsidRDefault="00DF6067" w:rsidP="00DF6067">
      <w:pPr>
        <w:pStyle w:val="Prrafodelista"/>
        <w:spacing w:after="0" w:line="240" w:lineRule="auto"/>
        <w:jc w:val="both"/>
        <w:rPr>
          <w:rFonts w:ascii="Arial Narrow" w:hAnsi="Arial Narrow" w:cs="Andalus"/>
          <w:sz w:val="23"/>
          <w:szCs w:val="23"/>
        </w:rPr>
      </w:pPr>
    </w:p>
    <w:p w:rsidR="00AF3BAC" w:rsidRPr="00490AAD" w:rsidRDefault="00AF3BAC" w:rsidP="00490AAD">
      <w:pPr>
        <w:spacing w:after="0" w:line="240" w:lineRule="auto"/>
        <w:jc w:val="both"/>
        <w:rPr>
          <w:rFonts w:ascii="Arial Narrow" w:hAnsi="Arial Narrow" w:cs="Andalus"/>
          <w:sz w:val="23"/>
          <w:szCs w:val="23"/>
        </w:rPr>
      </w:pPr>
    </w:p>
    <w:p w:rsidR="00DF6067" w:rsidRDefault="00DF6067" w:rsidP="00935770">
      <w:pPr>
        <w:pStyle w:val="Prrafodelista"/>
        <w:numPr>
          <w:ilvl w:val="1"/>
          <w:numId w:val="24"/>
        </w:numPr>
        <w:spacing w:after="0" w:line="240" w:lineRule="auto"/>
        <w:jc w:val="both"/>
        <w:rPr>
          <w:rFonts w:ascii="Arial Narrow" w:hAnsi="Arial Narrow" w:cs="Andalus"/>
          <w:b/>
          <w:sz w:val="24"/>
          <w:szCs w:val="24"/>
        </w:rPr>
      </w:pPr>
      <w:r w:rsidRPr="00822C72">
        <w:rPr>
          <w:rFonts w:ascii="Arial Narrow" w:hAnsi="Arial Narrow" w:cs="Andalus"/>
          <w:b/>
          <w:sz w:val="24"/>
          <w:szCs w:val="24"/>
        </w:rPr>
        <w:t>De</w:t>
      </w:r>
      <w:r w:rsidR="00BF6466">
        <w:rPr>
          <w:rFonts w:ascii="Arial Narrow" w:hAnsi="Arial Narrow" w:cs="Andalus"/>
          <w:b/>
          <w:sz w:val="24"/>
          <w:szCs w:val="24"/>
        </w:rPr>
        <w:t>l Permiso</w:t>
      </w:r>
      <w:r w:rsidR="00DD555A" w:rsidRPr="00822C72">
        <w:rPr>
          <w:rFonts w:ascii="Arial Narrow" w:hAnsi="Arial Narrow" w:cs="Andalus"/>
          <w:b/>
          <w:sz w:val="24"/>
          <w:szCs w:val="24"/>
        </w:rPr>
        <w:t xml:space="preserve"> de uso de suelo</w:t>
      </w:r>
      <w:r w:rsidR="00BF6466">
        <w:rPr>
          <w:rFonts w:ascii="Arial Narrow" w:hAnsi="Arial Narrow" w:cs="Andalus"/>
          <w:b/>
          <w:sz w:val="24"/>
          <w:szCs w:val="24"/>
        </w:rPr>
        <w:t>.</w:t>
      </w:r>
    </w:p>
    <w:p w:rsidR="00BF6466" w:rsidRPr="00822C72" w:rsidRDefault="00BF6466" w:rsidP="00BF6466">
      <w:pPr>
        <w:pStyle w:val="Prrafodelista"/>
        <w:spacing w:after="0" w:line="240" w:lineRule="auto"/>
        <w:ind w:left="1080"/>
        <w:jc w:val="both"/>
        <w:rPr>
          <w:rFonts w:ascii="Arial Narrow" w:hAnsi="Arial Narrow" w:cs="Andalus"/>
          <w:b/>
          <w:sz w:val="24"/>
          <w:szCs w:val="24"/>
        </w:rPr>
      </w:pPr>
    </w:p>
    <w:p w:rsidR="00DD555A" w:rsidRPr="00822C72" w:rsidRDefault="00DD555A" w:rsidP="00DF6067">
      <w:pPr>
        <w:pStyle w:val="Prrafodelista"/>
        <w:numPr>
          <w:ilvl w:val="0"/>
          <w:numId w:val="10"/>
        </w:numPr>
        <w:spacing w:after="0" w:line="240" w:lineRule="auto"/>
        <w:jc w:val="both"/>
        <w:rPr>
          <w:rFonts w:ascii="Arial Narrow" w:hAnsi="Arial Narrow" w:cs="Andalus"/>
          <w:sz w:val="23"/>
          <w:szCs w:val="23"/>
        </w:rPr>
      </w:pPr>
      <w:r w:rsidRPr="00822C72">
        <w:rPr>
          <w:rFonts w:ascii="Arial Narrow" w:hAnsi="Arial Narrow" w:cs="Andalus"/>
          <w:sz w:val="23"/>
          <w:szCs w:val="23"/>
        </w:rPr>
        <w:t xml:space="preserve">Para la operación del programa </w:t>
      </w:r>
      <w:r w:rsidR="00DF6067" w:rsidRPr="00822C72">
        <w:rPr>
          <w:rFonts w:ascii="Arial Narrow" w:hAnsi="Arial Narrow" w:cs="Andalus"/>
          <w:sz w:val="23"/>
          <w:szCs w:val="23"/>
        </w:rPr>
        <w:t>SARE,</w:t>
      </w:r>
      <w:r w:rsidR="00C343B3">
        <w:rPr>
          <w:rFonts w:ascii="Arial Narrow" w:hAnsi="Arial Narrow" w:cs="Andalus"/>
          <w:sz w:val="23"/>
          <w:szCs w:val="23"/>
        </w:rPr>
        <w:t xml:space="preserve"> la Dirección </w:t>
      </w:r>
      <w:r w:rsidR="00B40FCE">
        <w:rPr>
          <w:rFonts w:ascii="Arial Narrow" w:hAnsi="Arial Narrow" w:cs="Andalus"/>
          <w:sz w:val="23"/>
          <w:szCs w:val="23"/>
        </w:rPr>
        <w:t xml:space="preserve"> de Desarrollo Urbano </w:t>
      </w:r>
      <w:r w:rsidR="00C343B3">
        <w:rPr>
          <w:rFonts w:ascii="Arial Narrow" w:hAnsi="Arial Narrow" w:cs="Andalus"/>
          <w:sz w:val="23"/>
          <w:szCs w:val="23"/>
        </w:rPr>
        <w:t xml:space="preserve">y Ecología </w:t>
      </w:r>
      <w:r w:rsidR="00B40FCE">
        <w:rPr>
          <w:rFonts w:ascii="Arial Narrow" w:hAnsi="Arial Narrow" w:cs="Andalus"/>
          <w:sz w:val="23"/>
          <w:szCs w:val="23"/>
        </w:rPr>
        <w:t>tendrá</w:t>
      </w:r>
      <w:r w:rsidRPr="00822C72">
        <w:rPr>
          <w:rFonts w:ascii="Arial Narrow" w:hAnsi="Arial Narrow" w:cs="Andalus"/>
          <w:sz w:val="23"/>
          <w:szCs w:val="23"/>
        </w:rPr>
        <w:t xml:space="preserve"> </w:t>
      </w:r>
      <w:r w:rsidR="00DF6067" w:rsidRPr="00822C72">
        <w:rPr>
          <w:rFonts w:ascii="Arial Narrow" w:hAnsi="Arial Narrow" w:cs="Andalus"/>
          <w:sz w:val="23"/>
          <w:szCs w:val="23"/>
        </w:rPr>
        <w:t>la</w:t>
      </w:r>
      <w:r w:rsidRPr="00822C72">
        <w:rPr>
          <w:rFonts w:ascii="Arial Narrow" w:hAnsi="Arial Narrow" w:cs="Andalus"/>
          <w:sz w:val="23"/>
          <w:szCs w:val="23"/>
        </w:rPr>
        <w:t xml:space="preserve"> </w:t>
      </w:r>
      <w:r w:rsidR="00C343B3">
        <w:rPr>
          <w:rFonts w:ascii="Arial Narrow" w:hAnsi="Arial Narrow" w:cs="Andalus"/>
          <w:sz w:val="23"/>
          <w:szCs w:val="23"/>
        </w:rPr>
        <w:t xml:space="preserve">coordinación con el Centro de Atención Empresarial  de Apoyo a Trámites y Servicios </w:t>
      </w:r>
      <w:r w:rsidRPr="00C504C0">
        <w:rPr>
          <w:rFonts w:ascii="Arial Narrow" w:hAnsi="Arial Narrow" w:cs="Andalus"/>
          <w:color w:val="FF0000"/>
          <w:sz w:val="23"/>
          <w:szCs w:val="23"/>
        </w:rPr>
        <w:t xml:space="preserve">  </w:t>
      </w:r>
      <w:r w:rsidRPr="00822C72">
        <w:rPr>
          <w:rFonts w:ascii="Arial Narrow" w:hAnsi="Arial Narrow" w:cs="Andalus"/>
          <w:sz w:val="23"/>
          <w:szCs w:val="23"/>
        </w:rPr>
        <w:t>y de esta manera se proporcionara la información relativa</w:t>
      </w:r>
      <w:r w:rsidR="00800D60">
        <w:rPr>
          <w:rFonts w:ascii="Arial Narrow" w:hAnsi="Arial Narrow" w:cs="Andalus"/>
          <w:sz w:val="23"/>
          <w:szCs w:val="23"/>
        </w:rPr>
        <w:t xml:space="preserve"> al empresario sobre el permiso</w:t>
      </w:r>
      <w:r w:rsidRPr="00822C72">
        <w:rPr>
          <w:rFonts w:ascii="Arial Narrow" w:hAnsi="Arial Narrow" w:cs="Andalus"/>
          <w:sz w:val="23"/>
          <w:szCs w:val="23"/>
        </w:rPr>
        <w:t xml:space="preserve"> de uso de suelo.</w:t>
      </w:r>
    </w:p>
    <w:p w:rsidR="00DD555A" w:rsidRDefault="00800D60" w:rsidP="00DF6067">
      <w:pPr>
        <w:pStyle w:val="Prrafodelista"/>
        <w:numPr>
          <w:ilvl w:val="0"/>
          <w:numId w:val="10"/>
        </w:numPr>
        <w:spacing w:after="0" w:line="240" w:lineRule="auto"/>
        <w:jc w:val="both"/>
        <w:rPr>
          <w:rFonts w:ascii="Arial Narrow" w:hAnsi="Arial Narrow" w:cs="Andalus"/>
          <w:sz w:val="23"/>
          <w:szCs w:val="23"/>
        </w:rPr>
      </w:pPr>
      <w:r>
        <w:rPr>
          <w:rFonts w:ascii="Arial Narrow" w:hAnsi="Arial Narrow" w:cs="Andalus"/>
          <w:sz w:val="23"/>
          <w:szCs w:val="23"/>
        </w:rPr>
        <w:t>Para emitir el permiso</w:t>
      </w:r>
      <w:r w:rsidR="00DD555A" w:rsidRPr="00822C72">
        <w:rPr>
          <w:rFonts w:ascii="Arial Narrow" w:hAnsi="Arial Narrow" w:cs="Andalus"/>
          <w:sz w:val="23"/>
          <w:szCs w:val="23"/>
        </w:rPr>
        <w:t xml:space="preserve"> de uso de suelo de los giros SARE</w:t>
      </w:r>
      <w:r>
        <w:rPr>
          <w:rFonts w:ascii="Arial Narrow" w:hAnsi="Arial Narrow" w:cs="Andalus"/>
          <w:sz w:val="23"/>
          <w:szCs w:val="23"/>
        </w:rPr>
        <w:t>, el funcionario responsable de</w:t>
      </w:r>
      <w:r w:rsidR="006B74F8">
        <w:rPr>
          <w:rFonts w:ascii="Arial Narrow" w:hAnsi="Arial Narrow" w:cs="Andalus"/>
          <w:sz w:val="23"/>
          <w:szCs w:val="23"/>
        </w:rPr>
        <w:t xml:space="preserve">l  </w:t>
      </w:r>
      <w:r>
        <w:rPr>
          <w:rFonts w:ascii="Arial Narrow" w:hAnsi="Arial Narrow" w:cs="Andalus"/>
          <w:sz w:val="23"/>
          <w:szCs w:val="23"/>
        </w:rPr>
        <w:t xml:space="preserve"> SARE</w:t>
      </w:r>
      <w:r w:rsidR="006B74F8">
        <w:rPr>
          <w:rFonts w:ascii="Arial Narrow" w:hAnsi="Arial Narrow" w:cs="Andalus"/>
          <w:sz w:val="23"/>
          <w:szCs w:val="23"/>
        </w:rPr>
        <w:t xml:space="preserve"> </w:t>
      </w:r>
      <w:r>
        <w:rPr>
          <w:rFonts w:ascii="Arial Narrow" w:hAnsi="Arial Narrow" w:cs="Andalus"/>
          <w:sz w:val="23"/>
          <w:szCs w:val="23"/>
        </w:rPr>
        <w:t xml:space="preserve"> se apoyará</w:t>
      </w:r>
      <w:r w:rsidR="00DF6067" w:rsidRPr="00822C72">
        <w:rPr>
          <w:rFonts w:ascii="Arial Narrow" w:hAnsi="Arial Narrow" w:cs="Andalus"/>
          <w:sz w:val="23"/>
          <w:szCs w:val="23"/>
        </w:rPr>
        <w:t xml:space="preserve"> de los lineamientos establecidos</w:t>
      </w:r>
      <w:r w:rsidR="00DD555A" w:rsidRPr="00822C72">
        <w:rPr>
          <w:rFonts w:ascii="Arial Narrow" w:hAnsi="Arial Narrow" w:cs="Andalus"/>
          <w:sz w:val="23"/>
          <w:szCs w:val="23"/>
        </w:rPr>
        <w:t xml:space="preserve"> para tal caso.</w:t>
      </w:r>
    </w:p>
    <w:p w:rsidR="00B40FCE" w:rsidRPr="00822C72" w:rsidRDefault="00B40FCE" w:rsidP="00B40FCE">
      <w:pPr>
        <w:pStyle w:val="Prrafodelista"/>
        <w:spacing w:after="0" w:line="240" w:lineRule="auto"/>
        <w:jc w:val="both"/>
        <w:rPr>
          <w:rFonts w:ascii="Arial Narrow" w:hAnsi="Arial Narrow" w:cs="Andalus"/>
          <w:sz w:val="23"/>
          <w:szCs w:val="23"/>
        </w:rPr>
      </w:pPr>
    </w:p>
    <w:p w:rsidR="00DF6067" w:rsidRPr="00822C72" w:rsidRDefault="00DF6067" w:rsidP="00DF6067">
      <w:pPr>
        <w:pStyle w:val="Prrafodelista"/>
        <w:spacing w:after="0" w:line="240" w:lineRule="auto"/>
        <w:jc w:val="both"/>
        <w:rPr>
          <w:rFonts w:ascii="Arial Narrow" w:hAnsi="Arial Narrow" w:cs="Andalus"/>
          <w:sz w:val="23"/>
          <w:szCs w:val="23"/>
        </w:rPr>
      </w:pPr>
    </w:p>
    <w:p w:rsidR="00DF6067" w:rsidRDefault="00DF6067" w:rsidP="00935770">
      <w:pPr>
        <w:pStyle w:val="Prrafodelista"/>
        <w:numPr>
          <w:ilvl w:val="1"/>
          <w:numId w:val="24"/>
        </w:numPr>
        <w:spacing w:after="0" w:line="240" w:lineRule="auto"/>
        <w:jc w:val="both"/>
        <w:rPr>
          <w:rFonts w:ascii="Arial Narrow" w:hAnsi="Arial Narrow" w:cs="Andalus"/>
          <w:b/>
          <w:sz w:val="24"/>
          <w:szCs w:val="24"/>
        </w:rPr>
      </w:pPr>
      <w:r w:rsidRPr="00822C72">
        <w:rPr>
          <w:rFonts w:ascii="Arial Narrow" w:hAnsi="Arial Narrow" w:cs="Andalus"/>
          <w:b/>
          <w:sz w:val="24"/>
          <w:szCs w:val="24"/>
        </w:rPr>
        <w:t>De</w:t>
      </w:r>
      <w:r w:rsidR="00DD555A" w:rsidRPr="00822C72">
        <w:rPr>
          <w:rFonts w:ascii="Arial Narrow" w:hAnsi="Arial Narrow" w:cs="Andalus"/>
          <w:b/>
          <w:sz w:val="24"/>
          <w:szCs w:val="24"/>
        </w:rPr>
        <w:t xml:space="preserve"> los criterios par</w:t>
      </w:r>
      <w:r w:rsidR="00895A9F">
        <w:rPr>
          <w:rFonts w:ascii="Arial Narrow" w:hAnsi="Arial Narrow" w:cs="Andalus"/>
          <w:b/>
          <w:sz w:val="24"/>
          <w:szCs w:val="24"/>
        </w:rPr>
        <w:t>a la autorización del Permiso</w:t>
      </w:r>
      <w:r w:rsidR="00DD555A" w:rsidRPr="00822C72">
        <w:rPr>
          <w:rFonts w:ascii="Arial Narrow" w:hAnsi="Arial Narrow" w:cs="Andalus"/>
          <w:b/>
          <w:sz w:val="24"/>
          <w:szCs w:val="24"/>
        </w:rPr>
        <w:t xml:space="preserve"> de uso de suelo.</w:t>
      </w:r>
    </w:p>
    <w:p w:rsidR="00895A9F" w:rsidRPr="00822C72" w:rsidRDefault="00895A9F" w:rsidP="00895A9F">
      <w:pPr>
        <w:pStyle w:val="Prrafodelista"/>
        <w:spacing w:after="0" w:line="240" w:lineRule="auto"/>
        <w:ind w:left="1080"/>
        <w:jc w:val="both"/>
        <w:rPr>
          <w:rFonts w:ascii="Arial Narrow" w:hAnsi="Arial Narrow" w:cs="Andalus"/>
          <w:b/>
          <w:sz w:val="24"/>
          <w:szCs w:val="24"/>
        </w:rPr>
      </w:pPr>
    </w:p>
    <w:p w:rsidR="00DD555A" w:rsidRPr="00822C72" w:rsidRDefault="00DD555A" w:rsidP="00DF6067">
      <w:pPr>
        <w:pStyle w:val="Prrafodelista"/>
        <w:numPr>
          <w:ilvl w:val="0"/>
          <w:numId w:val="11"/>
        </w:numPr>
        <w:spacing w:after="0" w:line="240" w:lineRule="auto"/>
        <w:jc w:val="both"/>
        <w:rPr>
          <w:rFonts w:ascii="Arial Narrow" w:hAnsi="Arial Narrow" w:cs="Andalus"/>
          <w:sz w:val="23"/>
          <w:szCs w:val="23"/>
        </w:rPr>
      </w:pPr>
      <w:r w:rsidRPr="00822C72">
        <w:rPr>
          <w:rFonts w:ascii="Arial Narrow" w:hAnsi="Arial Narrow" w:cs="Andalus"/>
          <w:sz w:val="23"/>
          <w:szCs w:val="23"/>
        </w:rPr>
        <w:t xml:space="preserve">El giro solicitado por el ciudadano deberá estar contenido dentro del </w:t>
      </w:r>
      <w:r w:rsidR="00C343B3" w:rsidRPr="00822C72">
        <w:rPr>
          <w:rFonts w:ascii="Arial Narrow" w:hAnsi="Arial Narrow" w:cs="Andalus"/>
          <w:sz w:val="23"/>
          <w:szCs w:val="23"/>
        </w:rPr>
        <w:t>catálogo</w:t>
      </w:r>
      <w:r w:rsidRPr="00822C72">
        <w:rPr>
          <w:rFonts w:ascii="Arial Narrow" w:hAnsi="Arial Narrow" w:cs="Andalus"/>
          <w:sz w:val="23"/>
          <w:szCs w:val="23"/>
        </w:rPr>
        <w:t xml:space="preserve"> de los giros comerciales y de servicios SARE.</w:t>
      </w:r>
    </w:p>
    <w:p w:rsidR="00DD555A" w:rsidRPr="00822C72" w:rsidRDefault="00DD555A" w:rsidP="00DF6067">
      <w:pPr>
        <w:pStyle w:val="Prrafodelista"/>
        <w:numPr>
          <w:ilvl w:val="0"/>
          <w:numId w:val="11"/>
        </w:numPr>
        <w:spacing w:after="0" w:line="240" w:lineRule="auto"/>
        <w:jc w:val="both"/>
        <w:rPr>
          <w:rFonts w:ascii="Arial Narrow" w:hAnsi="Arial Narrow" w:cs="Andalus"/>
          <w:sz w:val="23"/>
          <w:szCs w:val="23"/>
        </w:rPr>
      </w:pPr>
      <w:r w:rsidRPr="00822C72">
        <w:rPr>
          <w:rFonts w:ascii="Arial Narrow" w:hAnsi="Arial Narrow" w:cs="Andalus"/>
          <w:sz w:val="23"/>
          <w:szCs w:val="23"/>
        </w:rPr>
        <w:t xml:space="preserve">El local </w:t>
      </w:r>
      <w:r w:rsidR="00DF6067" w:rsidRPr="00822C72">
        <w:rPr>
          <w:rFonts w:ascii="Arial Narrow" w:hAnsi="Arial Narrow" w:cs="Andalus"/>
          <w:sz w:val="23"/>
          <w:szCs w:val="23"/>
        </w:rPr>
        <w:t>deberá</w:t>
      </w:r>
      <w:r w:rsidRPr="00822C72">
        <w:rPr>
          <w:rFonts w:ascii="Arial Narrow" w:hAnsi="Arial Narrow" w:cs="Andalus"/>
          <w:sz w:val="23"/>
          <w:szCs w:val="23"/>
        </w:rPr>
        <w:t xml:space="preserve"> estar previamente edificado o construido.</w:t>
      </w:r>
    </w:p>
    <w:p w:rsidR="00DD555A" w:rsidRPr="00822C72" w:rsidRDefault="00DD555A" w:rsidP="00DF6067">
      <w:pPr>
        <w:pStyle w:val="Prrafodelista"/>
        <w:numPr>
          <w:ilvl w:val="0"/>
          <w:numId w:val="11"/>
        </w:numPr>
        <w:spacing w:after="0" w:line="240" w:lineRule="auto"/>
        <w:jc w:val="both"/>
        <w:rPr>
          <w:rFonts w:ascii="Arial Narrow" w:hAnsi="Arial Narrow" w:cs="Andalus"/>
          <w:sz w:val="23"/>
          <w:szCs w:val="23"/>
        </w:rPr>
      </w:pPr>
      <w:r w:rsidRPr="00822C72">
        <w:rPr>
          <w:rFonts w:ascii="Arial Narrow" w:hAnsi="Arial Narrow" w:cs="Andalus"/>
          <w:sz w:val="23"/>
          <w:szCs w:val="23"/>
        </w:rPr>
        <w:t>El inmueble destinado a la actividad de comercio o servicio no</w:t>
      </w:r>
      <w:r w:rsidR="00DF6067" w:rsidRPr="00822C72">
        <w:rPr>
          <w:rFonts w:ascii="Arial Narrow" w:hAnsi="Arial Narrow" w:cs="Andalus"/>
          <w:sz w:val="23"/>
          <w:szCs w:val="23"/>
        </w:rPr>
        <w:t xml:space="preserve"> deberá exceder de un área de 20</w:t>
      </w:r>
      <w:r w:rsidRPr="00822C72">
        <w:rPr>
          <w:rFonts w:ascii="Arial Narrow" w:hAnsi="Arial Narrow" w:cs="Andalus"/>
          <w:sz w:val="23"/>
          <w:szCs w:val="23"/>
        </w:rPr>
        <w:t>0 metro cuadrados.</w:t>
      </w:r>
    </w:p>
    <w:p w:rsidR="00DD555A" w:rsidRPr="00822C72" w:rsidRDefault="00DD555A" w:rsidP="00DF6067">
      <w:pPr>
        <w:pStyle w:val="Prrafodelista"/>
        <w:numPr>
          <w:ilvl w:val="0"/>
          <w:numId w:val="11"/>
        </w:numPr>
        <w:spacing w:after="0" w:line="240" w:lineRule="auto"/>
        <w:jc w:val="both"/>
        <w:rPr>
          <w:rFonts w:ascii="Arial Narrow" w:hAnsi="Arial Narrow" w:cs="Andalus"/>
          <w:sz w:val="23"/>
          <w:szCs w:val="23"/>
        </w:rPr>
      </w:pPr>
      <w:r w:rsidRPr="00822C72">
        <w:rPr>
          <w:rFonts w:ascii="Arial Narrow" w:hAnsi="Arial Narrow" w:cs="Andalus"/>
          <w:sz w:val="23"/>
          <w:szCs w:val="23"/>
        </w:rPr>
        <w:t xml:space="preserve">Contar con servicios básicos de agua </w:t>
      </w:r>
      <w:r w:rsidR="00DF6067" w:rsidRPr="00822C72">
        <w:rPr>
          <w:rFonts w:ascii="Arial Narrow" w:hAnsi="Arial Narrow" w:cs="Andalus"/>
          <w:sz w:val="23"/>
          <w:szCs w:val="23"/>
        </w:rPr>
        <w:t>potable</w:t>
      </w:r>
      <w:r w:rsidRPr="00822C72">
        <w:rPr>
          <w:rFonts w:ascii="Arial Narrow" w:hAnsi="Arial Narrow" w:cs="Andalus"/>
          <w:sz w:val="23"/>
          <w:szCs w:val="23"/>
        </w:rPr>
        <w:t>, luz y alcantarillado.</w:t>
      </w:r>
    </w:p>
    <w:p w:rsidR="00DD555A" w:rsidRPr="00822C72" w:rsidRDefault="00DD555A" w:rsidP="00DF6067">
      <w:pPr>
        <w:pStyle w:val="Prrafodelista"/>
        <w:numPr>
          <w:ilvl w:val="0"/>
          <w:numId w:val="11"/>
        </w:numPr>
        <w:spacing w:after="0" w:line="240" w:lineRule="auto"/>
        <w:jc w:val="both"/>
        <w:rPr>
          <w:rFonts w:ascii="Arial Narrow" w:hAnsi="Arial Narrow" w:cs="Andalus"/>
          <w:sz w:val="23"/>
          <w:szCs w:val="23"/>
        </w:rPr>
      </w:pPr>
      <w:r w:rsidRPr="00822C72">
        <w:rPr>
          <w:rFonts w:ascii="Arial Narrow" w:hAnsi="Arial Narrow" w:cs="Andalus"/>
          <w:sz w:val="23"/>
          <w:szCs w:val="23"/>
        </w:rPr>
        <w:t xml:space="preserve">Sin venta de bebidas </w:t>
      </w:r>
      <w:r w:rsidR="00DF6067" w:rsidRPr="00822C72">
        <w:rPr>
          <w:rFonts w:ascii="Arial Narrow" w:hAnsi="Arial Narrow" w:cs="Andalus"/>
          <w:sz w:val="23"/>
          <w:szCs w:val="23"/>
        </w:rPr>
        <w:t>alcohólicas</w:t>
      </w:r>
      <w:r w:rsidRPr="00822C72">
        <w:rPr>
          <w:rFonts w:ascii="Arial Narrow" w:hAnsi="Arial Narrow" w:cs="Andalus"/>
          <w:sz w:val="23"/>
          <w:szCs w:val="23"/>
        </w:rPr>
        <w:t>.</w:t>
      </w:r>
    </w:p>
    <w:p w:rsidR="00DD555A" w:rsidRPr="00822C72" w:rsidRDefault="00DD555A" w:rsidP="00DD555A">
      <w:pPr>
        <w:spacing w:after="0" w:line="240" w:lineRule="auto"/>
        <w:jc w:val="both"/>
        <w:rPr>
          <w:rFonts w:ascii="Arial Narrow" w:hAnsi="Arial Narrow" w:cs="Andalus"/>
          <w:sz w:val="23"/>
          <w:szCs w:val="23"/>
        </w:rPr>
      </w:pPr>
    </w:p>
    <w:p w:rsidR="00DD555A" w:rsidRDefault="00DD555A" w:rsidP="00231E35">
      <w:pPr>
        <w:spacing w:after="0" w:line="240" w:lineRule="auto"/>
        <w:jc w:val="both"/>
        <w:rPr>
          <w:rFonts w:ascii="Arial Narrow" w:hAnsi="Arial Narrow" w:cs="Andalus"/>
          <w:b/>
          <w:sz w:val="23"/>
          <w:szCs w:val="23"/>
        </w:rPr>
      </w:pPr>
    </w:p>
    <w:p w:rsidR="00C343B3" w:rsidRDefault="00C343B3" w:rsidP="00231E35">
      <w:pPr>
        <w:spacing w:after="0" w:line="240" w:lineRule="auto"/>
        <w:jc w:val="both"/>
        <w:rPr>
          <w:rFonts w:ascii="Arial Narrow" w:hAnsi="Arial Narrow" w:cs="Andalus"/>
          <w:b/>
          <w:sz w:val="23"/>
          <w:szCs w:val="23"/>
        </w:rPr>
      </w:pPr>
    </w:p>
    <w:p w:rsidR="00C343B3" w:rsidRDefault="00C343B3" w:rsidP="00231E35">
      <w:pPr>
        <w:spacing w:after="0" w:line="240" w:lineRule="auto"/>
        <w:jc w:val="both"/>
        <w:rPr>
          <w:rFonts w:ascii="Arial Narrow" w:hAnsi="Arial Narrow" w:cs="Andalus"/>
          <w:b/>
          <w:sz w:val="23"/>
          <w:szCs w:val="23"/>
        </w:rPr>
      </w:pPr>
    </w:p>
    <w:p w:rsidR="00C343B3" w:rsidRDefault="00C343B3" w:rsidP="00231E35">
      <w:pPr>
        <w:spacing w:after="0" w:line="240" w:lineRule="auto"/>
        <w:jc w:val="both"/>
        <w:rPr>
          <w:rFonts w:ascii="Arial Narrow" w:hAnsi="Arial Narrow" w:cs="Andalus"/>
          <w:b/>
          <w:sz w:val="23"/>
          <w:szCs w:val="23"/>
        </w:rPr>
      </w:pPr>
    </w:p>
    <w:p w:rsidR="00C343B3" w:rsidRDefault="00C343B3" w:rsidP="00231E35">
      <w:pPr>
        <w:spacing w:after="0" w:line="240" w:lineRule="auto"/>
        <w:jc w:val="both"/>
        <w:rPr>
          <w:rFonts w:ascii="Arial Narrow" w:hAnsi="Arial Narrow" w:cs="Andalus"/>
          <w:b/>
          <w:sz w:val="23"/>
          <w:szCs w:val="23"/>
        </w:rPr>
      </w:pPr>
    </w:p>
    <w:p w:rsidR="00C343B3" w:rsidRDefault="00C343B3" w:rsidP="00231E35">
      <w:pPr>
        <w:spacing w:after="0" w:line="240" w:lineRule="auto"/>
        <w:jc w:val="both"/>
        <w:rPr>
          <w:rFonts w:ascii="Arial Narrow" w:hAnsi="Arial Narrow" w:cs="Andalus"/>
          <w:b/>
          <w:sz w:val="23"/>
          <w:szCs w:val="23"/>
        </w:rPr>
      </w:pPr>
    </w:p>
    <w:p w:rsidR="00C343B3" w:rsidRDefault="00C343B3" w:rsidP="00231E35">
      <w:pPr>
        <w:spacing w:after="0" w:line="240" w:lineRule="auto"/>
        <w:jc w:val="both"/>
        <w:rPr>
          <w:rFonts w:ascii="Arial Narrow" w:hAnsi="Arial Narrow" w:cs="Andalus"/>
          <w:b/>
          <w:sz w:val="23"/>
          <w:szCs w:val="23"/>
        </w:rPr>
      </w:pPr>
    </w:p>
    <w:p w:rsidR="00C343B3" w:rsidRDefault="00C343B3" w:rsidP="00231E35">
      <w:pPr>
        <w:spacing w:after="0" w:line="240" w:lineRule="auto"/>
        <w:jc w:val="both"/>
        <w:rPr>
          <w:rFonts w:ascii="Arial Narrow" w:hAnsi="Arial Narrow" w:cs="Andalus"/>
          <w:b/>
          <w:sz w:val="23"/>
          <w:szCs w:val="23"/>
        </w:rPr>
      </w:pPr>
    </w:p>
    <w:p w:rsidR="00C343B3" w:rsidRDefault="00C343B3" w:rsidP="00231E35">
      <w:pPr>
        <w:spacing w:after="0" w:line="240" w:lineRule="auto"/>
        <w:jc w:val="both"/>
        <w:rPr>
          <w:rFonts w:ascii="Arial Narrow" w:hAnsi="Arial Narrow" w:cs="Andalus"/>
          <w:b/>
          <w:sz w:val="23"/>
          <w:szCs w:val="23"/>
        </w:rPr>
      </w:pPr>
    </w:p>
    <w:p w:rsidR="00C343B3" w:rsidRDefault="00C343B3" w:rsidP="00231E35">
      <w:pPr>
        <w:spacing w:after="0" w:line="240" w:lineRule="auto"/>
        <w:jc w:val="both"/>
        <w:rPr>
          <w:rFonts w:ascii="Arial Narrow" w:hAnsi="Arial Narrow" w:cs="Andalus"/>
          <w:b/>
          <w:sz w:val="23"/>
          <w:szCs w:val="23"/>
        </w:rPr>
      </w:pPr>
    </w:p>
    <w:p w:rsidR="00C343B3" w:rsidRDefault="00C343B3" w:rsidP="00231E35">
      <w:pPr>
        <w:spacing w:after="0" w:line="240" w:lineRule="auto"/>
        <w:jc w:val="both"/>
        <w:rPr>
          <w:rFonts w:ascii="Arial Narrow" w:hAnsi="Arial Narrow" w:cs="Andalus"/>
          <w:b/>
          <w:sz w:val="23"/>
          <w:szCs w:val="23"/>
        </w:rPr>
      </w:pPr>
    </w:p>
    <w:p w:rsidR="00C343B3" w:rsidRDefault="00C343B3" w:rsidP="00231E35">
      <w:pPr>
        <w:spacing w:after="0" w:line="240" w:lineRule="auto"/>
        <w:jc w:val="both"/>
        <w:rPr>
          <w:rFonts w:ascii="Arial Narrow" w:hAnsi="Arial Narrow" w:cs="Andalus"/>
          <w:b/>
          <w:sz w:val="23"/>
          <w:szCs w:val="23"/>
        </w:rPr>
      </w:pPr>
    </w:p>
    <w:p w:rsidR="00C343B3" w:rsidRDefault="00C343B3" w:rsidP="00231E35">
      <w:pPr>
        <w:spacing w:after="0" w:line="240" w:lineRule="auto"/>
        <w:jc w:val="both"/>
        <w:rPr>
          <w:rFonts w:ascii="Arial Narrow" w:hAnsi="Arial Narrow" w:cs="Andalus"/>
          <w:b/>
          <w:sz w:val="23"/>
          <w:szCs w:val="23"/>
        </w:rPr>
      </w:pPr>
    </w:p>
    <w:p w:rsidR="00C343B3" w:rsidRDefault="00C343B3" w:rsidP="00231E35">
      <w:pPr>
        <w:spacing w:after="0" w:line="240" w:lineRule="auto"/>
        <w:jc w:val="both"/>
        <w:rPr>
          <w:rFonts w:ascii="Arial Narrow" w:hAnsi="Arial Narrow" w:cs="Andalus"/>
          <w:b/>
          <w:sz w:val="23"/>
          <w:szCs w:val="23"/>
        </w:rPr>
      </w:pPr>
    </w:p>
    <w:p w:rsidR="00C343B3" w:rsidRDefault="00C343B3" w:rsidP="00231E35">
      <w:pPr>
        <w:spacing w:after="0" w:line="240" w:lineRule="auto"/>
        <w:jc w:val="both"/>
        <w:rPr>
          <w:rFonts w:ascii="Arial Narrow" w:hAnsi="Arial Narrow" w:cs="Andalus"/>
          <w:b/>
          <w:sz w:val="23"/>
          <w:szCs w:val="23"/>
        </w:rPr>
      </w:pPr>
    </w:p>
    <w:p w:rsidR="00C343B3" w:rsidRDefault="00C343B3" w:rsidP="00231E35">
      <w:pPr>
        <w:spacing w:after="0" w:line="240" w:lineRule="auto"/>
        <w:jc w:val="both"/>
        <w:rPr>
          <w:rFonts w:ascii="Arial Narrow" w:hAnsi="Arial Narrow" w:cs="Andalus"/>
          <w:b/>
          <w:sz w:val="23"/>
          <w:szCs w:val="23"/>
        </w:rPr>
      </w:pPr>
    </w:p>
    <w:p w:rsidR="00C343B3" w:rsidRDefault="00C343B3" w:rsidP="00231E35">
      <w:pPr>
        <w:spacing w:after="0" w:line="240" w:lineRule="auto"/>
        <w:jc w:val="both"/>
        <w:rPr>
          <w:rFonts w:ascii="Arial Narrow" w:hAnsi="Arial Narrow" w:cs="Andalus"/>
          <w:b/>
          <w:sz w:val="23"/>
          <w:szCs w:val="23"/>
        </w:rPr>
      </w:pPr>
    </w:p>
    <w:p w:rsidR="00C343B3" w:rsidRPr="00822C72" w:rsidRDefault="00C343B3" w:rsidP="00231E35">
      <w:pPr>
        <w:spacing w:after="0" w:line="240" w:lineRule="auto"/>
        <w:jc w:val="both"/>
        <w:rPr>
          <w:rFonts w:ascii="Arial Narrow" w:hAnsi="Arial Narrow" w:cs="Andalus"/>
          <w:b/>
          <w:sz w:val="23"/>
          <w:szCs w:val="23"/>
        </w:rPr>
      </w:pPr>
    </w:p>
    <w:p w:rsidR="00E85C47" w:rsidRPr="00822C72" w:rsidRDefault="00E85C47" w:rsidP="00E85C47">
      <w:pPr>
        <w:pStyle w:val="Prrafodelista"/>
        <w:ind w:left="360"/>
        <w:rPr>
          <w:rFonts w:ascii="Arial Narrow" w:hAnsi="Arial Narrow" w:cs="Andalus"/>
          <w:b/>
          <w:sz w:val="28"/>
          <w:szCs w:val="28"/>
        </w:rPr>
      </w:pPr>
    </w:p>
    <w:p w:rsidR="00883435" w:rsidRPr="00822C72" w:rsidRDefault="00935770" w:rsidP="00001A24">
      <w:pPr>
        <w:rPr>
          <w:rFonts w:ascii="Arial Narrow" w:hAnsi="Arial Narrow" w:cs="Andalus"/>
          <w:sz w:val="23"/>
          <w:szCs w:val="23"/>
        </w:rPr>
      </w:pPr>
      <w:r w:rsidRPr="00822C72">
        <w:rPr>
          <w:rFonts w:ascii="Arial Narrow" w:hAnsi="Arial Narrow" w:cs="Andalus"/>
          <w:sz w:val="23"/>
          <w:szCs w:val="23"/>
        </w:rPr>
        <w:tab/>
      </w:r>
    </w:p>
    <w:p w:rsidR="0029293B" w:rsidRPr="00822C72" w:rsidRDefault="0029293B" w:rsidP="00883435">
      <w:pPr>
        <w:rPr>
          <w:rFonts w:ascii="Arial Narrow" w:hAnsi="Arial Narrow" w:cs="Andalus"/>
          <w:sz w:val="23"/>
          <w:szCs w:val="23"/>
        </w:rPr>
      </w:pPr>
    </w:p>
    <w:p w:rsidR="00E51766" w:rsidRPr="007E0980" w:rsidRDefault="00824FB7" w:rsidP="007E0980">
      <w:pPr>
        <w:rPr>
          <w:rFonts w:ascii="Arial Narrow" w:hAnsi="Arial Narrow" w:cs="Andalus"/>
          <w:sz w:val="23"/>
          <w:szCs w:val="23"/>
        </w:rPr>
      </w:pPr>
      <w:r>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7" type="#_x0000_t136" style="position:absolute;margin-left:481.2pt;margin-top:628.7pt;width:20.25pt;height:24.75pt;z-index:-251657728">
            <v:shadow color="#868686"/>
            <v:textpath style="font-family:&quot;Arial Black&quot;;font-size:18pt;v-text-kern:t" trim="t" fitpath="t" string="13"/>
          </v:shape>
        </w:pict>
      </w:r>
    </w:p>
    <w:sectPr w:rsidR="00E51766" w:rsidRPr="007E0980" w:rsidSect="00AA7ACE">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FB7" w:rsidRDefault="00824FB7" w:rsidP="0055298C">
      <w:pPr>
        <w:spacing w:after="0" w:line="240" w:lineRule="auto"/>
      </w:pPr>
      <w:r>
        <w:separator/>
      </w:r>
    </w:p>
  </w:endnote>
  <w:endnote w:type="continuationSeparator" w:id="0">
    <w:p w:rsidR="00824FB7" w:rsidRDefault="00824FB7" w:rsidP="0055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8C" w:rsidRDefault="0029293B">
    <w:pPr>
      <w:pStyle w:val="Piedepgina"/>
    </w:pPr>
    <w:r>
      <w:rPr>
        <w:noProof/>
      </w:rPr>
      <w:drawing>
        <wp:anchor distT="0" distB="0" distL="114300" distR="114300" simplePos="0" relativeHeight="251659264" behindDoc="1" locked="0" layoutInCell="1" allowOverlap="1">
          <wp:simplePos x="0" y="0"/>
          <wp:positionH relativeFrom="column">
            <wp:posOffset>-632460</wp:posOffset>
          </wp:positionH>
          <wp:positionV relativeFrom="paragraph">
            <wp:posOffset>-274955</wp:posOffset>
          </wp:positionV>
          <wp:extent cx="570230" cy="723900"/>
          <wp:effectExtent l="19050" t="0" r="1270" b="0"/>
          <wp:wrapNone/>
          <wp:docPr id="4" name="Imagen 3" descr="G:\logo\Escudo_romita_x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go\Escudo_romita_xy[1].jpg"/>
                  <pic:cNvPicPr>
                    <a:picLocks noChangeAspect="1" noChangeArrowheads="1"/>
                  </pic:cNvPicPr>
                </pic:nvPicPr>
                <pic:blipFill>
                  <a:blip r:embed="rId1" cstate="print"/>
                  <a:srcRect/>
                  <a:stretch>
                    <a:fillRect/>
                  </a:stretch>
                </pic:blipFill>
                <pic:spPr bwMode="auto">
                  <a:xfrm>
                    <a:off x="0" y="0"/>
                    <a:ext cx="570230" cy="723900"/>
                  </a:xfrm>
                  <a:prstGeom prst="rect">
                    <a:avLst/>
                  </a:prstGeom>
                  <a:noFill/>
                  <a:ln w="9525">
                    <a:noFill/>
                    <a:miter lim="800000"/>
                    <a:headEnd/>
                    <a:tailEnd/>
                  </a:ln>
                </pic:spPr>
              </pic:pic>
            </a:graphicData>
          </a:graphic>
        </wp:anchor>
      </w:drawing>
    </w:r>
    <w:r w:rsidR="0055298C">
      <w:t xml:space="preserve">H. AYUNTAMIENTO DE </w:t>
    </w:r>
    <w:r w:rsidR="00151E71">
      <w:t>ROMITA, GUANAJUATO., ADMINISTRACION 2015-2018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FB7" w:rsidRDefault="00824FB7" w:rsidP="0055298C">
      <w:pPr>
        <w:spacing w:after="0" w:line="240" w:lineRule="auto"/>
      </w:pPr>
      <w:r>
        <w:separator/>
      </w:r>
    </w:p>
  </w:footnote>
  <w:footnote w:type="continuationSeparator" w:id="0">
    <w:p w:rsidR="00824FB7" w:rsidRDefault="00824FB7" w:rsidP="00552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770" w:rsidRPr="00CD2A53" w:rsidRDefault="00935770" w:rsidP="00CD2A53">
    <w:pPr>
      <w:spacing w:after="0" w:line="240" w:lineRule="auto"/>
      <w:rPr>
        <w:rFonts w:cs="Andalu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CBF"/>
    <w:multiLevelType w:val="hybridMultilevel"/>
    <w:tmpl w:val="EC483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8D85180"/>
    <w:multiLevelType w:val="hybridMultilevel"/>
    <w:tmpl w:val="D6E6DF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9074646"/>
    <w:multiLevelType w:val="hybridMultilevel"/>
    <w:tmpl w:val="B63CB98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C12B76"/>
    <w:multiLevelType w:val="hybridMultilevel"/>
    <w:tmpl w:val="EEB2DC6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9FF0808"/>
    <w:multiLevelType w:val="multilevel"/>
    <w:tmpl w:val="7952B436"/>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C215C65"/>
    <w:multiLevelType w:val="hybridMultilevel"/>
    <w:tmpl w:val="373E8FDC"/>
    <w:lvl w:ilvl="0" w:tplc="6BBC6E6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1FBD4F5F"/>
    <w:multiLevelType w:val="hybridMultilevel"/>
    <w:tmpl w:val="AEE89C12"/>
    <w:lvl w:ilvl="0" w:tplc="999EEC4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02977EB"/>
    <w:multiLevelType w:val="hybridMultilevel"/>
    <w:tmpl w:val="507E49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1EE5A47"/>
    <w:multiLevelType w:val="hybridMultilevel"/>
    <w:tmpl w:val="A1B895C2"/>
    <w:lvl w:ilvl="0" w:tplc="69323AD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24C42E48"/>
    <w:multiLevelType w:val="hybridMultilevel"/>
    <w:tmpl w:val="4706362E"/>
    <w:lvl w:ilvl="0" w:tplc="9596342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7F224E5"/>
    <w:multiLevelType w:val="hybridMultilevel"/>
    <w:tmpl w:val="1D3E4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D3636C8"/>
    <w:multiLevelType w:val="hybridMultilevel"/>
    <w:tmpl w:val="9A680042"/>
    <w:lvl w:ilvl="0" w:tplc="7F36DD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19F5D1E"/>
    <w:multiLevelType w:val="hybridMultilevel"/>
    <w:tmpl w:val="8FE4A07A"/>
    <w:lvl w:ilvl="0" w:tplc="080A0015">
      <w:start w:val="1"/>
      <w:numFmt w:val="upperLetter"/>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26615B2"/>
    <w:multiLevelType w:val="hybridMultilevel"/>
    <w:tmpl w:val="F5A0809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5337B1F"/>
    <w:multiLevelType w:val="hybridMultilevel"/>
    <w:tmpl w:val="6F6851F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45371C4E"/>
    <w:multiLevelType w:val="hybridMultilevel"/>
    <w:tmpl w:val="1244FEF6"/>
    <w:lvl w:ilvl="0" w:tplc="F8F8E9D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FEE3136"/>
    <w:multiLevelType w:val="hybridMultilevel"/>
    <w:tmpl w:val="FE885ADA"/>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0F33F79"/>
    <w:multiLevelType w:val="hybridMultilevel"/>
    <w:tmpl w:val="02500838"/>
    <w:lvl w:ilvl="0" w:tplc="C908E97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5C956EC"/>
    <w:multiLevelType w:val="hybridMultilevel"/>
    <w:tmpl w:val="D34C8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698510F"/>
    <w:multiLevelType w:val="multilevel"/>
    <w:tmpl w:val="98FCA742"/>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0">
    <w:nsid w:val="6FCC3C4C"/>
    <w:multiLevelType w:val="hybridMultilevel"/>
    <w:tmpl w:val="C1C8B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4CF0527"/>
    <w:multiLevelType w:val="hybridMultilevel"/>
    <w:tmpl w:val="5C34CACE"/>
    <w:lvl w:ilvl="0" w:tplc="107CDEDC">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79A869D6"/>
    <w:multiLevelType w:val="hybridMultilevel"/>
    <w:tmpl w:val="1152B9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ADE6EB8"/>
    <w:multiLevelType w:val="hybridMultilevel"/>
    <w:tmpl w:val="5E123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F681278"/>
    <w:multiLevelType w:val="hybridMultilevel"/>
    <w:tmpl w:val="C1F696D0"/>
    <w:lvl w:ilvl="0" w:tplc="F5CC467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22"/>
  </w:num>
  <w:num w:numId="3">
    <w:abstractNumId w:val="1"/>
  </w:num>
  <w:num w:numId="4">
    <w:abstractNumId w:val="13"/>
  </w:num>
  <w:num w:numId="5">
    <w:abstractNumId w:val="23"/>
  </w:num>
  <w:num w:numId="6">
    <w:abstractNumId w:val="12"/>
  </w:num>
  <w:num w:numId="7">
    <w:abstractNumId w:val="3"/>
  </w:num>
  <w:num w:numId="8">
    <w:abstractNumId w:val="20"/>
  </w:num>
  <w:num w:numId="9">
    <w:abstractNumId w:val="10"/>
  </w:num>
  <w:num w:numId="10">
    <w:abstractNumId w:val="7"/>
  </w:num>
  <w:num w:numId="11">
    <w:abstractNumId w:val="0"/>
  </w:num>
  <w:num w:numId="12">
    <w:abstractNumId w:val="16"/>
  </w:num>
  <w:num w:numId="13">
    <w:abstractNumId w:val="8"/>
  </w:num>
  <w:num w:numId="14">
    <w:abstractNumId w:val="5"/>
  </w:num>
  <w:num w:numId="15">
    <w:abstractNumId w:val="2"/>
  </w:num>
  <w:num w:numId="16">
    <w:abstractNumId w:val="21"/>
  </w:num>
  <w:num w:numId="17">
    <w:abstractNumId w:val="17"/>
  </w:num>
  <w:num w:numId="18">
    <w:abstractNumId w:val="6"/>
  </w:num>
  <w:num w:numId="19">
    <w:abstractNumId w:val="15"/>
  </w:num>
  <w:num w:numId="20">
    <w:abstractNumId w:val="11"/>
  </w:num>
  <w:num w:numId="21">
    <w:abstractNumId w:val="9"/>
  </w:num>
  <w:num w:numId="22">
    <w:abstractNumId w:val="24"/>
  </w:num>
  <w:num w:numId="23">
    <w:abstractNumId w:val="19"/>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198"/>
    <w:rsid w:val="00001A24"/>
    <w:rsid w:val="0000517F"/>
    <w:rsid w:val="00015F1E"/>
    <w:rsid w:val="00037EBC"/>
    <w:rsid w:val="00054AC5"/>
    <w:rsid w:val="00093C52"/>
    <w:rsid w:val="000A7BA1"/>
    <w:rsid w:val="000A7FCD"/>
    <w:rsid w:val="000B01A7"/>
    <w:rsid w:val="000C16CE"/>
    <w:rsid w:val="000C2448"/>
    <w:rsid w:val="000C37AE"/>
    <w:rsid w:val="000C6FB9"/>
    <w:rsid w:val="000D4631"/>
    <w:rsid w:val="00104DA0"/>
    <w:rsid w:val="0010747E"/>
    <w:rsid w:val="0011172F"/>
    <w:rsid w:val="00114682"/>
    <w:rsid w:val="001157CC"/>
    <w:rsid w:val="00115FDD"/>
    <w:rsid w:val="00125621"/>
    <w:rsid w:val="00133322"/>
    <w:rsid w:val="00147276"/>
    <w:rsid w:val="00151E71"/>
    <w:rsid w:val="00166F98"/>
    <w:rsid w:val="001A0940"/>
    <w:rsid w:val="001A45DF"/>
    <w:rsid w:val="001B101E"/>
    <w:rsid w:val="001B1B1C"/>
    <w:rsid w:val="001D69BF"/>
    <w:rsid w:val="002007CA"/>
    <w:rsid w:val="00202CAA"/>
    <w:rsid w:val="00231E35"/>
    <w:rsid w:val="00233755"/>
    <w:rsid w:val="00233D07"/>
    <w:rsid w:val="00250CF0"/>
    <w:rsid w:val="00251BA1"/>
    <w:rsid w:val="00270CFF"/>
    <w:rsid w:val="002745A0"/>
    <w:rsid w:val="00277713"/>
    <w:rsid w:val="0029293B"/>
    <w:rsid w:val="002C64FF"/>
    <w:rsid w:val="002D39FC"/>
    <w:rsid w:val="00300AA0"/>
    <w:rsid w:val="00313513"/>
    <w:rsid w:val="003243F5"/>
    <w:rsid w:val="00347287"/>
    <w:rsid w:val="00360F7C"/>
    <w:rsid w:val="00367C4D"/>
    <w:rsid w:val="003838D3"/>
    <w:rsid w:val="003C5F7F"/>
    <w:rsid w:val="003C67E3"/>
    <w:rsid w:val="003E23B0"/>
    <w:rsid w:val="003F1260"/>
    <w:rsid w:val="003F5179"/>
    <w:rsid w:val="00404AB5"/>
    <w:rsid w:val="00486029"/>
    <w:rsid w:val="00490AAD"/>
    <w:rsid w:val="004A61E3"/>
    <w:rsid w:val="004A6D3D"/>
    <w:rsid w:val="004A7C52"/>
    <w:rsid w:val="004C5822"/>
    <w:rsid w:val="004E46B8"/>
    <w:rsid w:val="004E5796"/>
    <w:rsid w:val="005212E2"/>
    <w:rsid w:val="00534786"/>
    <w:rsid w:val="0055191B"/>
    <w:rsid w:val="0055298C"/>
    <w:rsid w:val="00552BAE"/>
    <w:rsid w:val="0056180F"/>
    <w:rsid w:val="005837B9"/>
    <w:rsid w:val="005C7DB7"/>
    <w:rsid w:val="005F2524"/>
    <w:rsid w:val="0060436E"/>
    <w:rsid w:val="00623C34"/>
    <w:rsid w:val="00625365"/>
    <w:rsid w:val="00626B6C"/>
    <w:rsid w:val="0064045C"/>
    <w:rsid w:val="006627A5"/>
    <w:rsid w:val="00673B59"/>
    <w:rsid w:val="0067551F"/>
    <w:rsid w:val="006774DE"/>
    <w:rsid w:val="00685298"/>
    <w:rsid w:val="006A6AA8"/>
    <w:rsid w:val="006B74F8"/>
    <w:rsid w:val="006C404B"/>
    <w:rsid w:val="006C698D"/>
    <w:rsid w:val="006F781D"/>
    <w:rsid w:val="007167A1"/>
    <w:rsid w:val="00722DA5"/>
    <w:rsid w:val="0072720C"/>
    <w:rsid w:val="007362CF"/>
    <w:rsid w:val="00736D97"/>
    <w:rsid w:val="00761A96"/>
    <w:rsid w:val="00767690"/>
    <w:rsid w:val="00770A96"/>
    <w:rsid w:val="00786BC3"/>
    <w:rsid w:val="007D1593"/>
    <w:rsid w:val="007E0980"/>
    <w:rsid w:val="00800D60"/>
    <w:rsid w:val="00810029"/>
    <w:rsid w:val="008137C5"/>
    <w:rsid w:val="008179E6"/>
    <w:rsid w:val="00822C72"/>
    <w:rsid w:val="00824FB7"/>
    <w:rsid w:val="00835198"/>
    <w:rsid w:val="008816CF"/>
    <w:rsid w:val="00883435"/>
    <w:rsid w:val="00883BA7"/>
    <w:rsid w:val="00895A9F"/>
    <w:rsid w:val="008A17BD"/>
    <w:rsid w:val="008D54B7"/>
    <w:rsid w:val="008D6828"/>
    <w:rsid w:val="008E21A5"/>
    <w:rsid w:val="008F0A3C"/>
    <w:rsid w:val="008F2BA4"/>
    <w:rsid w:val="008F2C83"/>
    <w:rsid w:val="008F415D"/>
    <w:rsid w:val="009135CE"/>
    <w:rsid w:val="009163A7"/>
    <w:rsid w:val="009265D1"/>
    <w:rsid w:val="009278D8"/>
    <w:rsid w:val="009354A2"/>
    <w:rsid w:val="00935770"/>
    <w:rsid w:val="00953F87"/>
    <w:rsid w:val="009C5E0B"/>
    <w:rsid w:val="009D7F12"/>
    <w:rsid w:val="009E558C"/>
    <w:rsid w:val="009F44C5"/>
    <w:rsid w:val="00A15927"/>
    <w:rsid w:val="00A47CF9"/>
    <w:rsid w:val="00A52443"/>
    <w:rsid w:val="00A669A9"/>
    <w:rsid w:val="00A70625"/>
    <w:rsid w:val="00A84094"/>
    <w:rsid w:val="00A86BE5"/>
    <w:rsid w:val="00AA5E81"/>
    <w:rsid w:val="00AA7ACE"/>
    <w:rsid w:val="00AE4343"/>
    <w:rsid w:val="00AE51BA"/>
    <w:rsid w:val="00AF3BAC"/>
    <w:rsid w:val="00B0688E"/>
    <w:rsid w:val="00B3329C"/>
    <w:rsid w:val="00B332A5"/>
    <w:rsid w:val="00B40FCE"/>
    <w:rsid w:val="00B71726"/>
    <w:rsid w:val="00B778F5"/>
    <w:rsid w:val="00B954D1"/>
    <w:rsid w:val="00B95D1B"/>
    <w:rsid w:val="00BA0DDE"/>
    <w:rsid w:val="00BB7F14"/>
    <w:rsid w:val="00BE1024"/>
    <w:rsid w:val="00BF6466"/>
    <w:rsid w:val="00C03C60"/>
    <w:rsid w:val="00C12A1A"/>
    <w:rsid w:val="00C2238D"/>
    <w:rsid w:val="00C31707"/>
    <w:rsid w:val="00C343B3"/>
    <w:rsid w:val="00C427D9"/>
    <w:rsid w:val="00C504C0"/>
    <w:rsid w:val="00C512FA"/>
    <w:rsid w:val="00C848F9"/>
    <w:rsid w:val="00CD2A53"/>
    <w:rsid w:val="00CD2B30"/>
    <w:rsid w:val="00CF241B"/>
    <w:rsid w:val="00D15234"/>
    <w:rsid w:val="00D22874"/>
    <w:rsid w:val="00D47D0E"/>
    <w:rsid w:val="00D56933"/>
    <w:rsid w:val="00D70A47"/>
    <w:rsid w:val="00D91558"/>
    <w:rsid w:val="00DB6605"/>
    <w:rsid w:val="00DD555A"/>
    <w:rsid w:val="00DF6067"/>
    <w:rsid w:val="00E05854"/>
    <w:rsid w:val="00E067A2"/>
    <w:rsid w:val="00E51766"/>
    <w:rsid w:val="00E60690"/>
    <w:rsid w:val="00E77803"/>
    <w:rsid w:val="00E85C47"/>
    <w:rsid w:val="00E91F93"/>
    <w:rsid w:val="00EA39F3"/>
    <w:rsid w:val="00EB2936"/>
    <w:rsid w:val="00EB4DAD"/>
    <w:rsid w:val="00EB5780"/>
    <w:rsid w:val="00ED2A5C"/>
    <w:rsid w:val="00ED3620"/>
    <w:rsid w:val="00EE555B"/>
    <w:rsid w:val="00EF60F2"/>
    <w:rsid w:val="00F008C6"/>
    <w:rsid w:val="00F077CF"/>
    <w:rsid w:val="00F240B4"/>
    <w:rsid w:val="00F44B85"/>
    <w:rsid w:val="00F53978"/>
    <w:rsid w:val="00F55394"/>
    <w:rsid w:val="00F62C93"/>
    <w:rsid w:val="00F725F2"/>
    <w:rsid w:val="00F776A8"/>
    <w:rsid w:val="00FC08FC"/>
    <w:rsid w:val="00FC7349"/>
    <w:rsid w:val="00FD53DF"/>
    <w:rsid w:val="00FD774B"/>
    <w:rsid w:val="00FF1B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1B57"/>
    <w:pPr>
      <w:ind w:left="720"/>
      <w:contextualSpacing/>
    </w:pPr>
  </w:style>
  <w:style w:type="paragraph" w:styleId="Textodeglobo">
    <w:name w:val="Balloon Text"/>
    <w:basedOn w:val="Normal"/>
    <w:link w:val="TextodegloboCar"/>
    <w:uiPriority w:val="99"/>
    <w:semiHidden/>
    <w:unhideWhenUsed/>
    <w:rsid w:val="00F539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978"/>
    <w:rPr>
      <w:rFonts w:ascii="Tahoma" w:hAnsi="Tahoma" w:cs="Tahoma"/>
      <w:sz w:val="16"/>
      <w:szCs w:val="16"/>
    </w:rPr>
  </w:style>
  <w:style w:type="paragraph" w:styleId="Encabezado">
    <w:name w:val="header"/>
    <w:basedOn w:val="Normal"/>
    <w:link w:val="EncabezadoCar"/>
    <w:uiPriority w:val="99"/>
    <w:unhideWhenUsed/>
    <w:rsid w:val="005529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298C"/>
  </w:style>
  <w:style w:type="paragraph" w:styleId="Piedepgina">
    <w:name w:val="footer"/>
    <w:basedOn w:val="Normal"/>
    <w:link w:val="PiedepginaCar"/>
    <w:uiPriority w:val="99"/>
    <w:unhideWhenUsed/>
    <w:rsid w:val="005529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298C"/>
  </w:style>
  <w:style w:type="table" w:styleId="Tablaconcuadrcula">
    <w:name w:val="Table Grid"/>
    <w:basedOn w:val="Tablanormal"/>
    <w:uiPriority w:val="59"/>
    <w:rsid w:val="008834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1B57"/>
    <w:pPr>
      <w:ind w:left="720"/>
      <w:contextualSpacing/>
    </w:pPr>
  </w:style>
  <w:style w:type="paragraph" w:styleId="Textodeglobo">
    <w:name w:val="Balloon Text"/>
    <w:basedOn w:val="Normal"/>
    <w:link w:val="TextodegloboCar"/>
    <w:uiPriority w:val="99"/>
    <w:semiHidden/>
    <w:unhideWhenUsed/>
    <w:rsid w:val="00F539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978"/>
    <w:rPr>
      <w:rFonts w:ascii="Tahoma" w:hAnsi="Tahoma" w:cs="Tahoma"/>
      <w:sz w:val="16"/>
      <w:szCs w:val="16"/>
    </w:rPr>
  </w:style>
  <w:style w:type="paragraph" w:styleId="Encabezado">
    <w:name w:val="header"/>
    <w:basedOn w:val="Normal"/>
    <w:link w:val="EncabezadoCar"/>
    <w:uiPriority w:val="99"/>
    <w:unhideWhenUsed/>
    <w:rsid w:val="005529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298C"/>
  </w:style>
  <w:style w:type="paragraph" w:styleId="Piedepgina">
    <w:name w:val="footer"/>
    <w:basedOn w:val="Normal"/>
    <w:link w:val="PiedepginaCar"/>
    <w:uiPriority w:val="99"/>
    <w:unhideWhenUsed/>
    <w:rsid w:val="005529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298C"/>
  </w:style>
  <w:style w:type="table" w:styleId="Tablaconcuadrcula">
    <w:name w:val="Table Grid"/>
    <w:basedOn w:val="Tablanormal"/>
    <w:uiPriority w:val="59"/>
    <w:rsid w:val="008834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412BA-D55C-4A38-BC9B-138678CC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2188</Words>
  <Characters>12039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usuario8</dc:creator>
  <cp:lastModifiedBy>Usuario de Windows</cp:lastModifiedBy>
  <cp:revision>5</cp:revision>
  <cp:lastPrinted>2016-11-30T21:16:00Z</cp:lastPrinted>
  <dcterms:created xsi:type="dcterms:W3CDTF">2017-06-02T17:52:00Z</dcterms:created>
  <dcterms:modified xsi:type="dcterms:W3CDTF">2017-06-08T00:44:00Z</dcterms:modified>
</cp:coreProperties>
</file>